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F7119A" w14:textId="77777777" w:rsidR="00C73013" w:rsidRPr="0055642F" w:rsidRDefault="007E1C39" w:rsidP="0055642F">
      <w:pPr>
        <w:pStyle w:val="Styl2"/>
        <w:jc w:val="center"/>
        <w:rPr>
          <w:rFonts w:ascii="Open Sans" w:eastAsia="Calibri" w:hAnsi="Open Sans" w:cs="Open Sans"/>
          <w:sz w:val="28"/>
          <w:szCs w:val="16"/>
        </w:rPr>
      </w:pPr>
      <w:bookmarkStart w:id="0" w:name="_top"/>
      <w:bookmarkEnd w:id="0"/>
      <w:r w:rsidRPr="0055642F">
        <w:rPr>
          <w:rFonts w:ascii="Open Sans" w:hAnsi="Open Sans" w:cs="Open Sans"/>
          <w:sz w:val="28"/>
          <w:szCs w:val="16"/>
        </w:rPr>
        <w:t>UMOWA SERWISOWA</w:t>
      </w:r>
    </w:p>
    <w:p w14:paraId="176B37B6" w14:textId="77777777" w:rsidR="00C73013" w:rsidRPr="003F14D2" w:rsidRDefault="00C73013" w:rsidP="0055642F">
      <w:pPr>
        <w:pStyle w:val="Styl2"/>
        <w:rPr>
          <w:rFonts w:ascii="Open Sans" w:eastAsia="Calibri" w:hAnsi="Open Sans" w:cs="Open Sans"/>
          <w:b/>
          <w:bCs/>
          <w:sz w:val="18"/>
          <w:szCs w:val="16"/>
        </w:rPr>
      </w:pPr>
    </w:p>
    <w:p w14:paraId="0744F0DA" w14:textId="77777777" w:rsidR="00C73013" w:rsidRPr="003F14D2" w:rsidRDefault="00C73013" w:rsidP="0055642F">
      <w:pPr>
        <w:pStyle w:val="Styl2"/>
        <w:rPr>
          <w:rFonts w:ascii="Open Sans" w:eastAsia="Calibri" w:hAnsi="Open Sans" w:cs="Open Sans"/>
          <w:b/>
          <w:bCs/>
          <w:sz w:val="18"/>
          <w:szCs w:val="16"/>
        </w:rPr>
      </w:pPr>
    </w:p>
    <w:p w14:paraId="7AD8835B" w14:textId="77777777" w:rsidR="00C73013" w:rsidRPr="003F14D2" w:rsidRDefault="00C73013" w:rsidP="0055642F">
      <w:pPr>
        <w:pStyle w:val="Styl2"/>
        <w:rPr>
          <w:rFonts w:ascii="Open Sans" w:eastAsia="Calibri" w:hAnsi="Open Sans" w:cs="Open Sans"/>
          <w:sz w:val="18"/>
          <w:szCs w:val="16"/>
        </w:rPr>
      </w:pPr>
    </w:p>
    <w:p w14:paraId="5F3421AF" w14:textId="0AABFF7C" w:rsidR="00C73013" w:rsidRPr="003F14D2" w:rsidRDefault="00C73013" w:rsidP="0055642F">
      <w:pPr>
        <w:pStyle w:val="Styl2"/>
        <w:rPr>
          <w:rFonts w:ascii="Open Sans" w:eastAsia="Calibri" w:hAnsi="Open Sans" w:cs="Open Sans"/>
          <w:sz w:val="18"/>
          <w:szCs w:val="16"/>
        </w:rPr>
      </w:pPr>
    </w:p>
    <w:p w14:paraId="6DFD1881" w14:textId="77777777" w:rsidR="00C73013" w:rsidRPr="003F14D2" w:rsidRDefault="00C73013" w:rsidP="0055642F">
      <w:pPr>
        <w:pStyle w:val="Styl2"/>
        <w:rPr>
          <w:rFonts w:ascii="Open Sans" w:eastAsia="Calibri" w:hAnsi="Open Sans" w:cs="Open Sans"/>
          <w:sz w:val="18"/>
          <w:szCs w:val="16"/>
        </w:rPr>
      </w:pPr>
    </w:p>
    <w:p w14:paraId="21A1F637" w14:textId="19F5BDE9" w:rsidR="00C73013" w:rsidRPr="003F14D2" w:rsidRDefault="007E1C39" w:rsidP="0055642F">
      <w:pPr>
        <w:pStyle w:val="Styl2"/>
        <w:rPr>
          <w:rFonts w:ascii="Open Sans" w:eastAsia="Calibri" w:hAnsi="Open Sans" w:cs="Open Sans"/>
          <w:sz w:val="18"/>
          <w:szCs w:val="16"/>
        </w:rPr>
      </w:pPr>
      <w:r w:rsidRPr="003F14D2">
        <w:rPr>
          <w:rFonts w:ascii="Open Sans" w:hAnsi="Open Sans" w:cs="Open Sans"/>
          <w:sz w:val="18"/>
          <w:szCs w:val="16"/>
        </w:rPr>
        <w:t xml:space="preserve">została zawarta umowa o poniższej treści, która będzie obowiązywać od dnia </w:t>
      </w:r>
      <w:r w:rsidR="00360619">
        <w:rPr>
          <w:rFonts w:ascii="Open Sans" w:hAnsi="Open Sans" w:cs="Open Sans"/>
          <w:bCs/>
          <w:sz w:val="18"/>
          <w:szCs w:val="16"/>
        </w:rPr>
        <w:t>…………………….</w:t>
      </w:r>
      <w:r w:rsidR="003F14D2" w:rsidRPr="003F14D2">
        <w:rPr>
          <w:rFonts w:ascii="Open Sans" w:hAnsi="Open Sans" w:cs="Open Sans"/>
          <w:b/>
          <w:bCs/>
          <w:sz w:val="18"/>
          <w:szCs w:val="16"/>
        </w:rPr>
        <w:t>.</w:t>
      </w:r>
    </w:p>
    <w:p w14:paraId="5D6F5E71" w14:textId="17D69B4B" w:rsidR="00C73013" w:rsidRPr="003F14D2" w:rsidRDefault="0055642F" w:rsidP="0055642F">
      <w:pPr>
        <w:pStyle w:val="Styl2"/>
        <w:rPr>
          <w:rFonts w:ascii="Open Sans" w:eastAsia="Calibri" w:hAnsi="Open Sans" w:cs="Open Sans"/>
          <w:sz w:val="18"/>
          <w:szCs w:val="16"/>
        </w:rPr>
      </w:pPr>
      <w:r>
        <w:rPr>
          <w:rFonts w:ascii="Open Sans" w:eastAsia="Calibri" w:hAnsi="Open Sans" w:cs="Open Sans"/>
          <w:sz w:val="18"/>
          <w:szCs w:val="16"/>
        </w:rPr>
        <w:br/>
      </w:r>
    </w:p>
    <w:p w14:paraId="1486F350" w14:textId="77777777" w:rsidR="00C73013" w:rsidRPr="003F14D2" w:rsidRDefault="00C73013" w:rsidP="0055642F">
      <w:pPr>
        <w:pStyle w:val="Styl2"/>
        <w:rPr>
          <w:rFonts w:ascii="Open Sans" w:eastAsia="Calibri" w:hAnsi="Open Sans" w:cs="Open Sans"/>
          <w:sz w:val="18"/>
          <w:szCs w:val="16"/>
        </w:rPr>
      </w:pPr>
    </w:p>
    <w:p w14:paraId="18310ADF"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1</w:t>
      </w:r>
    </w:p>
    <w:p w14:paraId="2C7AD971"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[Przedmiot i cel umowy]</w:t>
      </w:r>
    </w:p>
    <w:p w14:paraId="7FF48203" w14:textId="77777777" w:rsidR="00C73013" w:rsidRPr="003F14D2" w:rsidRDefault="00C73013" w:rsidP="0055642F">
      <w:pPr>
        <w:pStyle w:val="Styl2"/>
        <w:rPr>
          <w:rFonts w:ascii="Open Sans" w:eastAsia="Calibri" w:hAnsi="Open Sans" w:cs="Open Sans"/>
          <w:b/>
          <w:bCs/>
          <w:sz w:val="18"/>
          <w:szCs w:val="16"/>
        </w:rPr>
      </w:pPr>
    </w:p>
    <w:p w14:paraId="622CB59C" w14:textId="3813E3E7" w:rsidR="00C73013" w:rsidRPr="003F14D2" w:rsidRDefault="007E1C39" w:rsidP="0055642F">
      <w:pPr>
        <w:pStyle w:val="Styl2"/>
        <w:numPr>
          <w:ilvl w:val="0"/>
          <w:numId w:val="2"/>
        </w:numPr>
        <w:jc w:val="left"/>
        <w:rPr>
          <w:rFonts w:ascii="Open Sans" w:hAnsi="Open Sans" w:cs="Open Sans"/>
          <w:sz w:val="18"/>
          <w:szCs w:val="16"/>
        </w:rPr>
      </w:pPr>
      <w:r w:rsidRPr="003F14D2">
        <w:rPr>
          <w:rFonts w:ascii="Open Sans" w:hAnsi="Open Sans" w:cs="Open Sans"/>
          <w:sz w:val="18"/>
          <w:szCs w:val="16"/>
        </w:rPr>
        <w:t xml:space="preserve">Przedmiotem niniejszej umowy jest zobowiązanie </w:t>
      </w:r>
      <w:r w:rsidRPr="003F14D2">
        <w:rPr>
          <w:rFonts w:ascii="Open Sans" w:hAnsi="Open Sans" w:cs="Open Sans"/>
          <w:b/>
          <w:bCs/>
          <w:sz w:val="18"/>
          <w:szCs w:val="16"/>
        </w:rPr>
        <w:t xml:space="preserve">Serwisanta </w:t>
      </w:r>
      <w:r w:rsidRPr="003F14D2">
        <w:rPr>
          <w:rFonts w:ascii="Open Sans" w:hAnsi="Open Sans" w:cs="Open Sans"/>
          <w:sz w:val="18"/>
          <w:szCs w:val="16"/>
        </w:rPr>
        <w:t>(osób wymienionych w</w:t>
      </w:r>
      <w:r w:rsidRPr="003F14D2">
        <w:rPr>
          <w:rFonts w:ascii="Open Sans" w:hAnsi="Open Sans" w:cs="Open Sans"/>
          <w:b/>
          <w:bCs/>
          <w:sz w:val="18"/>
          <w:szCs w:val="16"/>
        </w:rPr>
        <w:t xml:space="preserve"> załączniku nr 3 </w:t>
      </w:r>
      <w:r w:rsidRPr="003F14D2">
        <w:rPr>
          <w:rFonts w:ascii="Open Sans" w:hAnsi="Open Sans" w:cs="Open Sans"/>
          <w:sz w:val="18"/>
          <w:szCs w:val="16"/>
        </w:rPr>
        <w:t xml:space="preserve">do niniejszej umowy) do stałego świadczenia na rzecz </w:t>
      </w:r>
      <w:r w:rsidRPr="003F14D2">
        <w:rPr>
          <w:rFonts w:ascii="Open Sans" w:hAnsi="Open Sans" w:cs="Open Sans"/>
          <w:b/>
          <w:bCs/>
          <w:sz w:val="18"/>
          <w:szCs w:val="16"/>
        </w:rPr>
        <w:t>Zleceniodawcy</w:t>
      </w:r>
      <w:r w:rsidRPr="003F14D2">
        <w:rPr>
          <w:rFonts w:ascii="Open Sans" w:hAnsi="Open Sans" w:cs="Open Sans"/>
          <w:sz w:val="18"/>
          <w:szCs w:val="16"/>
        </w:rPr>
        <w:t xml:space="preserve"> usług w zakresie serwisu </w:t>
      </w:r>
      <w:r w:rsidRPr="003F14D2">
        <w:rPr>
          <w:rFonts w:ascii="Open Sans" w:hAnsi="Open Sans" w:cs="Open Sans"/>
          <w:b/>
          <w:bCs/>
          <w:sz w:val="18"/>
          <w:szCs w:val="16"/>
        </w:rPr>
        <w:t>Systemu Symfonia ERP</w:t>
      </w:r>
      <w:r w:rsidRPr="003F14D2">
        <w:rPr>
          <w:rFonts w:ascii="Open Sans" w:hAnsi="Open Sans" w:cs="Open Sans"/>
          <w:sz w:val="18"/>
          <w:szCs w:val="16"/>
        </w:rPr>
        <w:t xml:space="preserve"> (zwanego dalej </w:t>
      </w:r>
      <w:r w:rsidRPr="003F14D2">
        <w:rPr>
          <w:rFonts w:ascii="Open Sans" w:hAnsi="Open Sans" w:cs="Open Sans"/>
          <w:b/>
          <w:bCs/>
          <w:sz w:val="18"/>
          <w:szCs w:val="16"/>
        </w:rPr>
        <w:t>Systemem</w:t>
      </w:r>
      <w:r w:rsidRPr="003F14D2">
        <w:rPr>
          <w:rFonts w:ascii="Open Sans" w:hAnsi="Open Sans" w:cs="Open Sans"/>
          <w:sz w:val="18"/>
          <w:szCs w:val="16"/>
        </w:rPr>
        <w:t xml:space="preserve">), zainstalowanego w siedzibie </w:t>
      </w:r>
      <w:r w:rsidRPr="003F14D2">
        <w:rPr>
          <w:rFonts w:ascii="Open Sans" w:hAnsi="Open Sans" w:cs="Open Sans"/>
          <w:b/>
          <w:bCs/>
          <w:sz w:val="18"/>
          <w:szCs w:val="16"/>
        </w:rPr>
        <w:t>Zleceniodawcy</w:t>
      </w:r>
      <w:r w:rsidRPr="003F14D2">
        <w:rPr>
          <w:rFonts w:ascii="Open Sans" w:hAnsi="Open Sans" w:cs="Open Sans"/>
          <w:sz w:val="18"/>
          <w:szCs w:val="16"/>
        </w:rPr>
        <w:t xml:space="preserve">, w zamian za zapłatę wynagrodzenia w zakresie: </w:t>
      </w:r>
      <w:r w:rsidR="003F14D2" w:rsidRPr="003F14D2">
        <w:rPr>
          <w:rFonts w:ascii="Open Sans" w:hAnsi="Open Sans" w:cs="Open Sans"/>
          <w:sz w:val="18"/>
          <w:szCs w:val="16"/>
        </w:rPr>
        <w:br/>
      </w:r>
    </w:p>
    <w:p w14:paraId="683FF9B6" w14:textId="77777777"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zarządzania danymi pracowników,</w:t>
      </w:r>
    </w:p>
    <w:p w14:paraId="795BA55D" w14:textId="77777777"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wsparcia przy naliczaniu wynagrodzeń,</w:t>
      </w:r>
    </w:p>
    <w:p w14:paraId="4BE3D05A" w14:textId="77777777"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wsparcia księgowości,</w:t>
      </w:r>
    </w:p>
    <w:p w14:paraId="7DBCF85D" w14:textId="77777777"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wsparcia przy awariach systemu,</w:t>
      </w:r>
    </w:p>
    <w:p w14:paraId="559108A9" w14:textId="77777777"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zapewnienia wymiany danych między modułami Symfonia ERP,</w:t>
      </w:r>
    </w:p>
    <w:p w14:paraId="3806256B" w14:textId="77777777"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szkolenia pracowników Zamawiającego,</w:t>
      </w:r>
    </w:p>
    <w:p w14:paraId="5ED65488" w14:textId="6E1AE64A" w:rsidR="00C73013" w:rsidRPr="003F14D2" w:rsidRDefault="007E1C39" w:rsidP="0055642F">
      <w:pPr>
        <w:pStyle w:val="Akapitzlist"/>
        <w:numPr>
          <w:ilvl w:val="0"/>
          <w:numId w:val="4"/>
        </w:numPr>
        <w:spacing w:line="360" w:lineRule="auto"/>
        <w:rPr>
          <w:rFonts w:ascii="Open Sans" w:hAnsi="Open Sans" w:cs="Open Sans"/>
          <w:sz w:val="18"/>
          <w:szCs w:val="16"/>
        </w:rPr>
      </w:pPr>
      <w:r w:rsidRPr="003F14D2">
        <w:rPr>
          <w:rFonts w:ascii="Open Sans" w:hAnsi="Open Sans" w:cs="Open Sans"/>
          <w:sz w:val="18"/>
          <w:szCs w:val="16"/>
        </w:rPr>
        <w:t>innych prac związanych z systemem Symfonia ERP.</w:t>
      </w:r>
      <w:r w:rsidR="003F14D2" w:rsidRPr="003F14D2">
        <w:rPr>
          <w:rFonts w:ascii="Open Sans" w:hAnsi="Open Sans" w:cs="Open Sans"/>
          <w:sz w:val="18"/>
          <w:szCs w:val="16"/>
        </w:rPr>
        <w:br/>
      </w:r>
    </w:p>
    <w:p w14:paraId="5F75DD5D" w14:textId="77777777" w:rsidR="00C73013" w:rsidRPr="003F14D2" w:rsidRDefault="007E1C39" w:rsidP="0055642F">
      <w:pPr>
        <w:pStyle w:val="Styl2"/>
        <w:numPr>
          <w:ilvl w:val="0"/>
          <w:numId w:val="5"/>
        </w:numPr>
        <w:rPr>
          <w:rFonts w:ascii="Open Sans" w:hAnsi="Open Sans" w:cs="Open Sans"/>
          <w:b/>
          <w:bCs/>
          <w:sz w:val="18"/>
          <w:szCs w:val="16"/>
        </w:rPr>
      </w:pPr>
      <w:r w:rsidRPr="003F14D2">
        <w:rPr>
          <w:rFonts w:ascii="Open Sans" w:hAnsi="Open Sans" w:cs="Open Sans"/>
          <w:b/>
          <w:bCs/>
          <w:sz w:val="18"/>
          <w:szCs w:val="16"/>
        </w:rPr>
        <w:t>System</w:t>
      </w:r>
      <w:r w:rsidRPr="003F14D2">
        <w:rPr>
          <w:rFonts w:ascii="Open Sans" w:hAnsi="Open Sans" w:cs="Open Sans"/>
          <w:sz w:val="18"/>
          <w:szCs w:val="16"/>
        </w:rPr>
        <w:t xml:space="preserve"> o jakim mowa w </w:t>
      </w:r>
      <w:r w:rsidRPr="003F14D2">
        <w:rPr>
          <w:rFonts w:ascii="Open Sans" w:hAnsi="Open Sans" w:cs="Open Sans"/>
          <w:b/>
          <w:bCs/>
          <w:sz w:val="18"/>
          <w:szCs w:val="16"/>
        </w:rPr>
        <w:t>ust. 1</w:t>
      </w:r>
      <w:r w:rsidRPr="003F14D2">
        <w:rPr>
          <w:rFonts w:ascii="Open Sans" w:hAnsi="Open Sans" w:cs="Open Sans"/>
          <w:sz w:val="18"/>
          <w:szCs w:val="16"/>
        </w:rPr>
        <w:t xml:space="preserve"> obejmuje aplikacje wyszczególnione w </w:t>
      </w:r>
      <w:r w:rsidRPr="003F14D2">
        <w:rPr>
          <w:rFonts w:ascii="Open Sans" w:hAnsi="Open Sans" w:cs="Open Sans"/>
          <w:b/>
          <w:bCs/>
          <w:sz w:val="18"/>
          <w:szCs w:val="16"/>
        </w:rPr>
        <w:t>załączniku nr 1.</w:t>
      </w:r>
    </w:p>
    <w:p w14:paraId="47BA3192" w14:textId="77777777" w:rsidR="00C73013" w:rsidRPr="003F14D2" w:rsidRDefault="00C73013" w:rsidP="0055642F">
      <w:pPr>
        <w:pStyle w:val="Styl2"/>
        <w:rPr>
          <w:rFonts w:ascii="Open Sans" w:eastAsia="Calibri" w:hAnsi="Open Sans" w:cs="Open Sans"/>
          <w:sz w:val="18"/>
          <w:szCs w:val="16"/>
        </w:rPr>
      </w:pPr>
    </w:p>
    <w:p w14:paraId="4D0C8063" w14:textId="77777777" w:rsidR="00C73013" w:rsidRPr="003F14D2" w:rsidRDefault="00C73013" w:rsidP="0055642F">
      <w:pPr>
        <w:pStyle w:val="Styl2"/>
        <w:jc w:val="center"/>
        <w:rPr>
          <w:rFonts w:ascii="Open Sans" w:eastAsia="Calibri" w:hAnsi="Open Sans" w:cs="Open Sans"/>
          <w:sz w:val="18"/>
          <w:szCs w:val="16"/>
        </w:rPr>
      </w:pPr>
    </w:p>
    <w:p w14:paraId="73A62157"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2</w:t>
      </w:r>
    </w:p>
    <w:p w14:paraId="4759FC78"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[Oświadczenia Stron]</w:t>
      </w:r>
    </w:p>
    <w:p w14:paraId="623756CB" w14:textId="77777777" w:rsidR="00C73013" w:rsidRPr="003F14D2" w:rsidRDefault="00C73013" w:rsidP="0055642F">
      <w:pPr>
        <w:pStyle w:val="Styl2"/>
        <w:rPr>
          <w:rFonts w:ascii="Open Sans" w:eastAsia="Calibri" w:hAnsi="Open Sans" w:cs="Open Sans"/>
          <w:b/>
          <w:bCs/>
          <w:sz w:val="18"/>
          <w:szCs w:val="16"/>
        </w:rPr>
      </w:pPr>
    </w:p>
    <w:p w14:paraId="0009835D" w14:textId="77777777" w:rsidR="00C73013" w:rsidRPr="003F14D2" w:rsidRDefault="007E1C39" w:rsidP="0055642F">
      <w:pPr>
        <w:pStyle w:val="Styl2"/>
        <w:numPr>
          <w:ilvl w:val="0"/>
          <w:numId w:val="7"/>
        </w:numPr>
        <w:jc w:val="left"/>
        <w:rPr>
          <w:rFonts w:ascii="Open Sans" w:hAnsi="Open Sans" w:cs="Open Sans"/>
          <w:sz w:val="18"/>
          <w:szCs w:val="16"/>
        </w:rPr>
      </w:pPr>
      <w:r w:rsidRPr="003F14D2">
        <w:rPr>
          <w:rFonts w:ascii="Open Sans" w:hAnsi="Open Sans" w:cs="Open Sans"/>
          <w:b/>
          <w:bCs/>
          <w:sz w:val="18"/>
          <w:szCs w:val="16"/>
        </w:rPr>
        <w:t xml:space="preserve">Serwisant </w:t>
      </w:r>
      <w:r w:rsidRPr="003F14D2">
        <w:rPr>
          <w:rFonts w:ascii="Open Sans" w:hAnsi="Open Sans" w:cs="Open Sans"/>
          <w:sz w:val="18"/>
          <w:szCs w:val="16"/>
        </w:rPr>
        <w:t>oświadcza, że jest płatnikiem podatku od towarów i usług (VAT).</w:t>
      </w:r>
    </w:p>
    <w:p w14:paraId="0801438E" w14:textId="77777777" w:rsidR="00C73013" w:rsidRPr="003F14D2" w:rsidRDefault="007E1C39" w:rsidP="0055642F">
      <w:pPr>
        <w:pStyle w:val="Styl2"/>
        <w:numPr>
          <w:ilvl w:val="0"/>
          <w:numId w:val="7"/>
        </w:numPr>
        <w:jc w:val="left"/>
        <w:rPr>
          <w:rFonts w:ascii="Open Sans" w:hAnsi="Open Sans" w:cs="Open Sans"/>
          <w:sz w:val="18"/>
          <w:szCs w:val="16"/>
        </w:rPr>
      </w:pPr>
      <w:r w:rsidRPr="003F14D2">
        <w:rPr>
          <w:rFonts w:ascii="Open Sans" w:hAnsi="Open Sans" w:cs="Open Sans"/>
          <w:b/>
          <w:bCs/>
          <w:sz w:val="18"/>
          <w:szCs w:val="16"/>
        </w:rPr>
        <w:t>Serwisant</w:t>
      </w:r>
      <w:r w:rsidRPr="003F14D2">
        <w:rPr>
          <w:rFonts w:ascii="Open Sans" w:hAnsi="Open Sans" w:cs="Open Sans"/>
          <w:sz w:val="18"/>
          <w:szCs w:val="16"/>
        </w:rPr>
        <w:t xml:space="preserve"> oświadcza, że jest przedsiębiorcą, który profesjonalnie zajmuje się wykonywaniem usług m. in. w zakresie projektowania, tworzenia, outsourcingu oraz usuwania usterek systemów oprogramowania komputerowego.</w:t>
      </w:r>
    </w:p>
    <w:p w14:paraId="33895DFA" w14:textId="77777777" w:rsidR="00C73013" w:rsidRPr="003F14D2" w:rsidRDefault="007E1C39" w:rsidP="0055642F">
      <w:pPr>
        <w:pStyle w:val="Styl2"/>
        <w:numPr>
          <w:ilvl w:val="0"/>
          <w:numId w:val="7"/>
        </w:numPr>
        <w:jc w:val="left"/>
        <w:rPr>
          <w:rFonts w:ascii="Open Sans" w:hAnsi="Open Sans" w:cs="Open Sans"/>
          <w:sz w:val="18"/>
          <w:szCs w:val="16"/>
        </w:rPr>
      </w:pPr>
      <w:r w:rsidRPr="003F14D2">
        <w:rPr>
          <w:rFonts w:ascii="Open Sans" w:hAnsi="Open Sans" w:cs="Open Sans"/>
          <w:b/>
          <w:bCs/>
          <w:sz w:val="18"/>
          <w:szCs w:val="16"/>
        </w:rPr>
        <w:lastRenderedPageBreak/>
        <w:t xml:space="preserve">Zleceniodawca </w:t>
      </w:r>
      <w:r w:rsidRPr="003F14D2">
        <w:rPr>
          <w:rFonts w:ascii="Open Sans" w:hAnsi="Open Sans" w:cs="Open Sans"/>
          <w:sz w:val="18"/>
          <w:szCs w:val="16"/>
        </w:rPr>
        <w:t xml:space="preserve">upoważnia niniejszym </w:t>
      </w:r>
      <w:r w:rsidRPr="003F14D2">
        <w:rPr>
          <w:rFonts w:ascii="Open Sans" w:hAnsi="Open Sans" w:cs="Open Sans"/>
          <w:b/>
          <w:bCs/>
          <w:sz w:val="18"/>
          <w:szCs w:val="16"/>
        </w:rPr>
        <w:t xml:space="preserve">Serwisanta </w:t>
      </w:r>
      <w:r w:rsidRPr="003F14D2">
        <w:rPr>
          <w:rFonts w:ascii="Open Sans" w:hAnsi="Open Sans" w:cs="Open Sans"/>
          <w:sz w:val="18"/>
          <w:szCs w:val="16"/>
        </w:rPr>
        <w:t>do wystawiania faktur VAT bez jego podpisu.</w:t>
      </w:r>
    </w:p>
    <w:p w14:paraId="37E71A94" w14:textId="77777777" w:rsidR="00C73013" w:rsidRPr="003F14D2" w:rsidRDefault="007E1C39" w:rsidP="0055642F">
      <w:pPr>
        <w:pStyle w:val="Styl2"/>
        <w:numPr>
          <w:ilvl w:val="0"/>
          <w:numId w:val="7"/>
        </w:numPr>
        <w:jc w:val="left"/>
        <w:rPr>
          <w:rFonts w:ascii="Open Sans" w:hAnsi="Open Sans" w:cs="Open Sans"/>
          <w:sz w:val="18"/>
          <w:szCs w:val="16"/>
        </w:rPr>
      </w:pPr>
      <w:r w:rsidRPr="003F14D2">
        <w:rPr>
          <w:rFonts w:ascii="Open Sans" w:hAnsi="Open Sans" w:cs="Open Sans"/>
          <w:b/>
          <w:bCs/>
          <w:sz w:val="18"/>
          <w:szCs w:val="16"/>
        </w:rPr>
        <w:t xml:space="preserve">Zleceniodawca </w:t>
      </w:r>
      <w:r w:rsidRPr="003F14D2">
        <w:rPr>
          <w:rFonts w:ascii="Open Sans" w:hAnsi="Open Sans" w:cs="Open Sans"/>
          <w:sz w:val="18"/>
          <w:szCs w:val="16"/>
        </w:rPr>
        <w:t xml:space="preserve">upoważnia osoby określone w </w:t>
      </w:r>
      <w:r w:rsidRPr="003F14D2">
        <w:rPr>
          <w:rFonts w:ascii="Open Sans" w:hAnsi="Open Sans" w:cs="Open Sans"/>
          <w:b/>
          <w:bCs/>
          <w:sz w:val="18"/>
          <w:szCs w:val="16"/>
        </w:rPr>
        <w:t>załączniku nr 2</w:t>
      </w:r>
      <w:r w:rsidRPr="003F14D2">
        <w:rPr>
          <w:rFonts w:ascii="Open Sans" w:hAnsi="Open Sans" w:cs="Open Sans"/>
          <w:sz w:val="18"/>
          <w:szCs w:val="16"/>
        </w:rPr>
        <w:t xml:space="preserve"> do komunikowania się z </w:t>
      </w:r>
      <w:r w:rsidRPr="003F14D2">
        <w:rPr>
          <w:rFonts w:ascii="Open Sans" w:hAnsi="Open Sans" w:cs="Open Sans"/>
          <w:b/>
          <w:bCs/>
          <w:sz w:val="18"/>
          <w:szCs w:val="16"/>
        </w:rPr>
        <w:t>Serwisantem</w:t>
      </w:r>
      <w:r w:rsidRPr="003F14D2">
        <w:rPr>
          <w:rFonts w:ascii="Open Sans" w:hAnsi="Open Sans" w:cs="Open Sans"/>
          <w:sz w:val="18"/>
          <w:szCs w:val="16"/>
        </w:rPr>
        <w:t xml:space="preserve"> w sytuacjach objętych przedmiotem umowy.</w:t>
      </w:r>
    </w:p>
    <w:p w14:paraId="37F37077" w14:textId="77777777" w:rsidR="00C73013" w:rsidRPr="003F14D2" w:rsidRDefault="007E1C39" w:rsidP="0055642F">
      <w:pPr>
        <w:pStyle w:val="Styl2"/>
        <w:numPr>
          <w:ilvl w:val="0"/>
          <w:numId w:val="7"/>
        </w:numPr>
        <w:jc w:val="left"/>
        <w:rPr>
          <w:rFonts w:ascii="Open Sans" w:hAnsi="Open Sans" w:cs="Open Sans"/>
          <w:sz w:val="18"/>
          <w:szCs w:val="16"/>
        </w:rPr>
      </w:pPr>
      <w:r w:rsidRPr="003F14D2">
        <w:rPr>
          <w:rFonts w:ascii="Open Sans" w:hAnsi="Open Sans" w:cs="Open Sans"/>
          <w:b/>
          <w:bCs/>
          <w:sz w:val="18"/>
          <w:szCs w:val="16"/>
        </w:rPr>
        <w:t xml:space="preserve">Serwisant </w:t>
      </w:r>
      <w:r w:rsidRPr="003F14D2">
        <w:rPr>
          <w:rFonts w:ascii="Open Sans" w:hAnsi="Open Sans" w:cs="Open Sans"/>
          <w:sz w:val="18"/>
          <w:szCs w:val="16"/>
        </w:rPr>
        <w:t xml:space="preserve">udostępnia listę serwisantów określonych w </w:t>
      </w:r>
      <w:r w:rsidRPr="003F14D2">
        <w:rPr>
          <w:rFonts w:ascii="Open Sans" w:hAnsi="Open Sans" w:cs="Open Sans"/>
          <w:b/>
          <w:bCs/>
          <w:sz w:val="18"/>
          <w:szCs w:val="16"/>
        </w:rPr>
        <w:t xml:space="preserve">załączniku nr 3 </w:t>
      </w:r>
      <w:r w:rsidRPr="003F14D2">
        <w:rPr>
          <w:rFonts w:ascii="Open Sans" w:hAnsi="Open Sans" w:cs="Open Sans"/>
          <w:sz w:val="18"/>
          <w:szCs w:val="16"/>
        </w:rPr>
        <w:t>przydzielonych do obsługi w jego imieniu sytuacji objętych przedmiotem niniejszej umowy.</w:t>
      </w:r>
    </w:p>
    <w:p w14:paraId="112E50C3" w14:textId="77777777" w:rsidR="00C73013" w:rsidRPr="003F14D2" w:rsidRDefault="007E1C39" w:rsidP="0055642F">
      <w:pPr>
        <w:pStyle w:val="Styl2"/>
        <w:numPr>
          <w:ilvl w:val="0"/>
          <w:numId w:val="7"/>
        </w:numPr>
        <w:jc w:val="left"/>
        <w:rPr>
          <w:rFonts w:ascii="Open Sans" w:hAnsi="Open Sans" w:cs="Open Sans"/>
          <w:sz w:val="18"/>
          <w:szCs w:val="16"/>
        </w:rPr>
      </w:pPr>
      <w:r w:rsidRPr="003F14D2">
        <w:rPr>
          <w:rFonts w:ascii="Open Sans" w:hAnsi="Open Sans" w:cs="Open Sans"/>
          <w:sz w:val="18"/>
          <w:szCs w:val="16"/>
        </w:rPr>
        <w:t xml:space="preserve">Za licencje na całość oprogramowania zainstalowanego na komputerach objętych niniejszą umową odpowiada </w:t>
      </w:r>
      <w:r w:rsidRPr="003F14D2">
        <w:rPr>
          <w:rFonts w:ascii="Open Sans" w:hAnsi="Open Sans" w:cs="Open Sans"/>
          <w:b/>
          <w:bCs/>
          <w:sz w:val="18"/>
          <w:szCs w:val="16"/>
        </w:rPr>
        <w:t>Zleceniodawca</w:t>
      </w:r>
      <w:r w:rsidRPr="003F14D2">
        <w:rPr>
          <w:rFonts w:ascii="Open Sans" w:hAnsi="Open Sans" w:cs="Open Sans"/>
          <w:sz w:val="18"/>
          <w:szCs w:val="16"/>
        </w:rPr>
        <w:t>.</w:t>
      </w:r>
    </w:p>
    <w:p w14:paraId="38DCFFEA" w14:textId="77777777" w:rsidR="00C73013" w:rsidRPr="003F14D2" w:rsidRDefault="00C73013" w:rsidP="0055642F">
      <w:pPr>
        <w:pStyle w:val="Styl2"/>
        <w:rPr>
          <w:rFonts w:ascii="Open Sans" w:eastAsia="Calibri" w:hAnsi="Open Sans" w:cs="Open Sans"/>
          <w:b/>
          <w:bCs/>
          <w:sz w:val="18"/>
          <w:szCs w:val="16"/>
        </w:rPr>
      </w:pPr>
    </w:p>
    <w:p w14:paraId="11527AE5"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3</w:t>
      </w:r>
    </w:p>
    <w:p w14:paraId="2441503A"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[Zobowiązania Serwisanta]</w:t>
      </w:r>
    </w:p>
    <w:p w14:paraId="78AF7AE9" w14:textId="77777777" w:rsidR="00C73013" w:rsidRPr="003F14D2" w:rsidRDefault="00C73013" w:rsidP="0055642F">
      <w:pPr>
        <w:pStyle w:val="Styl2"/>
        <w:rPr>
          <w:rFonts w:ascii="Open Sans" w:eastAsia="Calibri" w:hAnsi="Open Sans" w:cs="Open Sans"/>
          <w:b/>
          <w:bCs/>
          <w:sz w:val="18"/>
          <w:szCs w:val="16"/>
        </w:rPr>
      </w:pPr>
    </w:p>
    <w:p w14:paraId="7F0B4589" w14:textId="190188C4" w:rsidR="00C73013" w:rsidRPr="003F14D2" w:rsidRDefault="007E1C39" w:rsidP="0055642F">
      <w:pPr>
        <w:pStyle w:val="Styl2"/>
        <w:numPr>
          <w:ilvl w:val="0"/>
          <w:numId w:val="9"/>
        </w:numPr>
        <w:jc w:val="left"/>
        <w:rPr>
          <w:rFonts w:ascii="Open Sans" w:hAnsi="Open Sans" w:cs="Open Sans"/>
          <w:sz w:val="18"/>
          <w:szCs w:val="16"/>
        </w:rPr>
      </w:pPr>
      <w:r w:rsidRPr="003F14D2">
        <w:rPr>
          <w:rFonts w:ascii="Open Sans" w:hAnsi="Open Sans" w:cs="Open Sans"/>
          <w:sz w:val="18"/>
          <w:szCs w:val="16"/>
        </w:rPr>
        <w:t>Serwisant zobowiązany jest do usuwania nieprawidłowości i błędów pracy Systemu oraz wykonywania prac, zmierzających do zapewnienia Zleceniodawcy i użytkownikom końcowym możliwości prawidłowego korzystania z systemu, w drodze:</w:t>
      </w:r>
      <w:r w:rsidR="003F14D2" w:rsidRPr="003F14D2">
        <w:rPr>
          <w:rFonts w:ascii="Open Sans" w:hAnsi="Open Sans" w:cs="Open Sans"/>
          <w:sz w:val="18"/>
          <w:szCs w:val="16"/>
        </w:rPr>
        <w:br/>
      </w:r>
    </w:p>
    <w:p w14:paraId="6E779393" w14:textId="77777777" w:rsidR="00C73013" w:rsidRPr="003F14D2" w:rsidRDefault="007E1C39" w:rsidP="0055642F">
      <w:pPr>
        <w:pStyle w:val="Styl2"/>
        <w:numPr>
          <w:ilvl w:val="1"/>
          <w:numId w:val="9"/>
        </w:numPr>
        <w:jc w:val="left"/>
        <w:rPr>
          <w:rFonts w:ascii="Open Sans" w:hAnsi="Open Sans" w:cs="Open Sans"/>
          <w:sz w:val="18"/>
          <w:szCs w:val="16"/>
        </w:rPr>
      </w:pPr>
      <w:r w:rsidRPr="003F14D2">
        <w:rPr>
          <w:rFonts w:ascii="Open Sans" w:hAnsi="Open Sans" w:cs="Open Sans"/>
          <w:sz w:val="18"/>
          <w:szCs w:val="16"/>
        </w:rPr>
        <w:t>konsultacji telefonicznych w zakresie pojawiających się problemów z prawidłowym funkcjonowaniem Systemu.</w:t>
      </w:r>
    </w:p>
    <w:p w14:paraId="7C656383" w14:textId="77777777" w:rsidR="00C73013" w:rsidRPr="003F14D2" w:rsidRDefault="007E1C39" w:rsidP="0055642F">
      <w:pPr>
        <w:pStyle w:val="Styl2"/>
        <w:numPr>
          <w:ilvl w:val="1"/>
          <w:numId w:val="9"/>
        </w:numPr>
        <w:jc w:val="left"/>
        <w:rPr>
          <w:rFonts w:ascii="Open Sans" w:hAnsi="Open Sans" w:cs="Open Sans"/>
          <w:sz w:val="18"/>
          <w:szCs w:val="16"/>
        </w:rPr>
      </w:pPr>
      <w:r w:rsidRPr="003F14D2">
        <w:rPr>
          <w:rFonts w:ascii="Open Sans" w:hAnsi="Open Sans" w:cs="Open Sans"/>
          <w:sz w:val="18"/>
          <w:szCs w:val="16"/>
        </w:rPr>
        <w:t>wizyt w siedzibie Zleceniodawcy w celu usunięcia pojawiających się problemów z prawidłowym funkcjonowaniem Systemu.</w:t>
      </w:r>
    </w:p>
    <w:p w14:paraId="58A79532" w14:textId="77777777" w:rsidR="00C73013" w:rsidRPr="003F14D2" w:rsidRDefault="007E1C39" w:rsidP="0055642F">
      <w:pPr>
        <w:pStyle w:val="Styl2"/>
        <w:numPr>
          <w:ilvl w:val="1"/>
          <w:numId w:val="9"/>
        </w:numPr>
        <w:jc w:val="left"/>
        <w:rPr>
          <w:rFonts w:ascii="Open Sans" w:hAnsi="Open Sans" w:cs="Open Sans"/>
          <w:sz w:val="18"/>
          <w:szCs w:val="16"/>
        </w:rPr>
      </w:pPr>
      <w:r w:rsidRPr="003F14D2">
        <w:rPr>
          <w:rFonts w:ascii="Open Sans" w:hAnsi="Open Sans" w:cs="Open Sans"/>
          <w:sz w:val="18"/>
          <w:szCs w:val="16"/>
        </w:rPr>
        <w:t>wykonywania usług za pomocą zdalnego połączenia się z siedzibą Zleceniodawcy.</w:t>
      </w:r>
    </w:p>
    <w:p w14:paraId="30137BB4" w14:textId="6AE87F9F" w:rsidR="00C73013" w:rsidRPr="003F14D2" w:rsidRDefault="007E1C39" w:rsidP="0055642F">
      <w:pPr>
        <w:pStyle w:val="Styl2"/>
        <w:numPr>
          <w:ilvl w:val="1"/>
          <w:numId w:val="9"/>
        </w:numPr>
        <w:jc w:val="left"/>
        <w:rPr>
          <w:rFonts w:ascii="Open Sans" w:hAnsi="Open Sans" w:cs="Open Sans"/>
          <w:sz w:val="18"/>
          <w:szCs w:val="16"/>
        </w:rPr>
      </w:pPr>
      <w:r w:rsidRPr="003F14D2">
        <w:rPr>
          <w:rFonts w:ascii="Open Sans" w:hAnsi="Open Sans" w:cs="Open Sans"/>
          <w:sz w:val="18"/>
          <w:szCs w:val="16"/>
        </w:rPr>
        <w:t>konsultacji za pośrednictwem poczty elektronicznej, zwanej dalej e-mail.</w:t>
      </w:r>
      <w:r w:rsidR="003F14D2" w:rsidRPr="003F14D2">
        <w:rPr>
          <w:rFonts w:ascii="Open Sans" w:hAnsi="Open Sans" w:cs="Open Sans"/>
          <w:sz w:val="18"/>
          <w:szCs w:val="16"/>
        </w:rPr>
        <w:br/>
      </w:r>
    </w:p>
    <w:p w14:paraId="767D6860" w14:textId="77777777" w:rsidR="00C73013" w:rsidRPr="003F14D2" w:rsidRDefault="007E1C39" w:rsidP="0055642F">
      <w:pPr>
        <w:pStyle w:val="Styl2"/>
        <w:numPr>
          <w:ilvl w:val="0"/>
          <w:numId w:val="9"/>
        </w:numPr>
        <w:jc w:val="left"/>
        <w:rPr>
          <w:rFonts w:ascii="Open Sans" w:hAnsi="Open Sans" w:cs="Open Sans"/>
          <w:sz w:val="18"/>
          <w:szCs w:val="16"/>
        </w:rPr>
      </w:pPr>
      <w:r w:rsidRPr="003F14D2">
        <w:rPr>
          <w:rFonts w:ascii="Open Sans" w:hAnsi="Open Sans" w:cs="Open Sans"/>
          <w:sz w:val="18"/>
          <w:szCs w:val="16"/>
        </w:rPr>
        <w:t>Wykonywanie usług za pomocą zdalnego łączenia się jest możliwe tylko w sytuacjach, w których Zleceniodawca zapewni Serwisantowi taki dostęp. Zleceniodawca zapewni zdalny dostęp na koszt własny.</w:t>
      </w:r>
    </w:p>
    <w:p w14:paraId="441A2FB9" w14:textId="77777777" w:rsidR="00C73013" w:rsidRPr="003F14D2" w:rsidRDefault="007E1C39" w:rsidP="0055642F">
      <w:pPr>
        <w:pStyle w:val="Styl2"/>
        <w:numPr>
          <w:ilvl w:val="0"/>
          <w:numId w:val="9"/>
        </w:numPr>
        <w:jc w:val="left"/>
        <w:rPr>
          <w:rFonts w:ascii="Open Sans" w:hAnsi="Open Sans" w:cs="Open Sans"/>
          <w:sz w:val="18"/>
          <w:szCs w:val="16"/>
        </w:rPr>
      </w:pPr>
      <w:r w:rsidRPr="003F14D2">
        <w:rPr>
          <w:rFonts w:ascii="Open Sans" w:hAnsi="Open Sans" w:cs="Open Sans"/>
          <w:sz w:val="18"/>
          <w:szCs w:val="16"/>
        </w:rPr>
        <w:t>Serwisant będzie dokonywał serwisu Systemu objętego załącznikiem nr 1.</w:t>
      </w:r>
    </w:p>
    <w:p w14:paraId="3BA5A7FF" w14:textId="77777777" w:rsidR="00C73013" w:rsidRPr="003F14D2" w:rsidRDefault="007E1C39" w:rsidP="0055642F">
      <w:pPr>
        <w:pStyle w:val="Styl2"/>
        <w:numPr>
          <w:ilvl w:val="0"/>
          <w:numId w:val="9"/>
        </w:numPr>
        <w:jc w:val="left"/>
        <w:rPr>
          <w:rFonts w:ascii="Open Sans" w:hAnsi="Open Sans" w:cs="Open Sans"/>
          <w:sz w:val="18"/>
          <w:szCs w:val="16"/>
        </w:rPr>
      </w:pPr>
      <w:r w:rsidRPr="003F14D2">
        <w:rPr>
          <w:rFonts w:ascii="Open Sans" w:hAnsi="Open Sans" w:cs="Open Sans"/>
          <w:sz w:val="18"/>
          <w:szCs w:val="16"/>
        </w:rPr>
        <w:t>Serwisant przy wykonywaniu usług, o których mowa w ust. 1 ma prawo do korzystania z usług podwykonawców zaakceptowanych przez Zleceniobiorcę</w:t>
      </w:r>
    </w:p>
    <w:p w14:paraId="5D2AA8AB" w14:textId="77777777" w:rsidR="00C73013" w:rsidRPr="003F14D2" w:rsidRDefault="007E1C39" w:rsidP="0055642F">
      <w:pPr>
        <w:pStyle w:val="Styl2"/>
        <w:numPr>
          <w:ilvl w:val="0"/>
          <w:numId w:val="9"/>
        </w:numPr>
        <w:jc w:val="left"/>
        <w:rPr>
          <w:rFonts w:ascii="Open Sans" w:hAnsi="Open Sans" w:cs="Open Sans"/>
          <w:sz w:val="18"/>
          <w:szCs w:val="16"/>
        </w:rPr>
      </w:pPr>
      <w:r w:rsidRPr="003F14D2">
        <w:rPr>
          <w:rFonts w:ascii="Open Sans" w:hAnsi="Open Sans" w:cs="Open Sans"/>
          <w:sz w:val="18"/>
          <w:szCs w:val="16"/>
        </w:rPr>
        <w:t>Do obowiązków Serwisanta nie należy usuwanie nieprawidłowości pracy programów (aplikacji), wynikających z błędów w kodzie źródłowym, które nie są własnością Serwisanta (prawa autorskie).</w:t>
      </w:r>
    </w:p>
    <w:p w14:paraId="48958974" w14:textId="77777777" w:rsidR="00C73013" w:rsidRPr="003F14D2" w:rsidRDefault="007E1C39" w:rsidP="0055642F">
      <w:pPr>
        <w:pStyle w:val="Styl2"/>
        <w:numPr>
          <w:ilvl w:val="0"/>
          <w:numId w:val="9"/>
        </w:numPr>
        <w:jc w:val="left"/>
        <w:rPr>
          <w:rFonts w:ascii="Open Sans" w:hAnsi="Open Sans" w:cs="Open Sans"/>
          <w:sz w:val="18"/>
          <w:szCs w:val="16"/>
        </w:rPr>
      </w:pPr>
      <w:r w:rsidRPr="003F14D2">
        <w:rPr>
          <w:rFonts w:ascii="Open Sans" w:hAnsi="Open Sans" w:cs="Open Sans"/>
          <w:sz w:val="18"/>
          <w:szCs w:val="16"/>
        </w:rPr>
        <w:t>Serwisant nie odpowiada za ewentualne szkody wynikające z korzystania z Systemu. Do umowy została dołączona umowa licencyjna Sage Sp. z o. o. – producenta aplikacji Symfonia ERP, która opisuje warunki użytkowania aplikacji (załącznik nr 4).</w:t>
      </w:r>
    </w:p>
    <w:p w14:paraId="2BC6FF1C" w14:textId="1F1041D2" w:rsidR="00C73013" w:rsidRPr="003F14D2" w:rsidRDefault="0055642F" w:rsidP="0055642F">
      <w:pPr>
        <w:pStyle w:val="Styl2"/>
        <w:jc w:val="center"/>
        <w:rPr>
          <w:rFonts w:ascii="Open Sans" w:eastAsia="Calibri" w:hAnsi="Open Sans" w:cs="Open Sans"/>
          <w:sz w:val="18"/>
          <w:szCs w:val="16"/>
        </w:rPr>
      </w:pPr>
      <w:r>
        <w:rPr>
          <w:rFonts w:ascii="Open Sans" w:eastAsia="Calibri" w:hAnsi="Open Sans" w:cs="Open Sans"/>
          <w:sz w:val="18"/>
          <w:szCs w:val="16"/>
        </w:rPr>
        <w:br/>
      </w:r>
    </w:p>
    <w:p w14:paraId="0C359218"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4</w:t>
      </w:r>
    </w:p>
    <w:p w14:paraId="7E3249AE"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[Zobowiązania Zleceniodawcy]</w:t>
      </w:r>
    </w:p>
    <w:p w14:paraId="6A41836E" w14:textId="77777777" w:rsidR="00C73013" w:rsidRPr="003F14D2" w:rsidRDefault="00C73013" w:rsidP="0055642F">
      <w:pPr>
        <w:pStyle w:val="Styl2"/>
        <w:ind w:left="561" w:hanging="561"/>
        <w:rPr>
          <w:rFonts w:ascii="Open Sans" w:eastAsia="Calibri" w:hAnsi="Open Sans" w:cs="Open Sans"/>
          <w:b/>
          <w:bCs/>
          <w:sz w:val="18"/>
          <w:szCs w:val="16"/>
        </w:rPr>
      </w:pPr>
    </w:p>
    <w:p w14:paraId="6E5C1077" w14:textId="77777777" w:rsidR="00C73013" w:rsidRPr="003F14D2" w:rsidRDefault="007E1C39" w:rsidP="0055642F">
      <w:pPr>
        <w:pStyle w:val="Styl2"/>
        <w:numPr>
          <w:ilvl w:val="0"/>
          <w:numId w:val="11"/>
        </w:numPr>
        <w:jc w:val="left"/>
        <w:rPr>
          <w:rFonts w:ascii="Open Sans" w:hAnsi="Open Sans" w:cs="Open Sans"/>
          <w:sz w:val="18"/>
          <w:szCs w:val="16"/>
        </w:rPr>
      </w:pPr>
      <w:r w:rsidRPr="003F14D2">
        <w:rPr>
          <w:rFonts w:ascii="Open Sans" w:hAnsi="Open Sans" w:cs="Open Sans"/>
          <w:sz w:val="18"/>
          <w:szCs w:val="16"/>
        </w:rPr>
        <w:t>Zleceniodawca zobowiązany jest do przekazywania zgłoszeń do osób i w sposób wskazany w załączniku nr 3.</w:t>
      </w:r>
    </w:p>
    <w:p w14:paraId="5CF08895" w14:textId="77777777" w:rsidR="00C73013" w:rsidRPr="003F14D2" w:rsidRDefault="007E1C39" w:rsidP="0055642F">
      <w:pPr>
        <w:pStyle w:val="Styl2"/>
        <w:numPr>
          <w:ilvl w:val="0"/>
          <w:numId w:val="11"/>
        </w:numPr>
        <w:jc w:val="left"/>
        <w:rPr>
          <w:rFonts w:ascii="Open Sans" w:hAnsi="Open Sans" w:cs="Open Sans"/>
          <w:sz w:val="18"/>
          <w:szCs w:val="16"/>
        </w:rPr>
      </w:pPr>
      <w:r w:rsidRPr="003F14D2">
        <w:rPr>
          <w:rFonts w:ascii="Open Sans" w:hAnsi="Open Sans" w:cs="Open Sans"/>
          <w:sz w:val="18"/>
          <w:szCs w:val="16"/>
        </w:rPr>
        <w:lastRenderedPageBreak/>
        <w:t>Zleceniodawca odpowiada za obsługę Systemu, która polega między innymi na rozpoznawaniu i zgłaszaniu wszystkich błędów oraz sytuacji, które mogą świadczyć o błędnym działaniu Systemu.</w:t>
      </w:r>
    </w:p>
    <w:p w14:paraId="12B4B6F1" w14:textId="77777777" w:rsidR="00C73013" w:rsidRPr="003F14D2" w:rsidRDefault="00C73013" w:rsidP="0055642F">
      <w:pPr>
        <w:pStyle w:val="Styl2"/>
        <w:ind w:left="735"/>
        <w:rPr>
          <w:rFonts w:ascii="Open Sans" w:eastAsia="Calibri" w:hAnsi="Open Sans" w:cs="Open Sans"/>
          <w:b/>
          <w:bCs/>
          <w:sz w:val="18"/>
          <w:szCs w:val="16"/>
        </w:rPr>
      </w:pPr>
    </w:p>
    <w:p w14:paraId="39DAE3DD" w14:textId="77777777" w:rsidR="00C73013" w:rsidRPr="003F14D2" w:rsidRDefault="00C73013" w:rsidP="0055642F">
      <w:pPr>
        <w:pStyle w:val="Styl2"/>
        <w:ind w:left="561" w:hanging="561"/>
        <w:rPr>
          <w:rFonts w:ascii="Open Sans" w:eastAsia="Calibri" w:hAnsi="Open Sans" w:cs="Open Sans"/>
          <w:b/>
          <w:bCs/>
          <w:sz w:val="18"/>
          <w:szCs w:val="16"/>
        </w:rPr>
      </w:pPr>
    </w:p>
    <w:p w14:paraId="1D64647D"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 5</w:t>
      </w:r>
    </w:p>
    <w:p w14:paraId="2F6FC2AA"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[Sposób rozliczania i świadczenia usług]</w:t>
      </w:r>
    </w:p>
    <w:p w14:paraId="6D8BB086" w14:textId="77777777" w:rsidR="00C73013" w:rsidRPr="003F14D2" w:rsidRDefault="00C73013" w:rsidP="0055642F">
      <w:pPr>
        <w:pStyle w:val="Styl2"/>
        <w:ind w:left="561" w:hanging="561"/>
        <w:rPr>
          <w:rFonts w:ascii="Open Sans" w:eastAsia="Calibri" w:hAnsi="Open Sans" w:cs="Open Sans"/>
          <w:b/>
          <w:bCs/>
          <w:sz w:val="18"/>
          <w:szCs w:val="16"/>
        </w:rPr>
      </w:pPr>
    </w:p>
    <w:p w14:paraId="22FFEA6F" w14:textId="0AF2CA27" w:rsidR="00C73013" w:rsidRPr="009F473D" w:rsidRDefault="007E1C39" w:rsidP="0055642F">
      <w:pPr>
        <w:pStyle w:val="Styl2"/>
        <w:numPr>
          <w:ilvl w:val="0"/>
          <w:numId w:val="13"/>
        </w:numPr>
        <w:rPr>
          <w:rFonts w:ascii="Open Sans" w:hAnsi="Open Sans" w:cs="Open Sans"/>
          <w:sz w:val="18"/>
          <w:szCs w:val="16"/>
        </w:rPr>
      </w:pPr>
      <w:r w:rsidRPr="009F473D">
        <w:rPr>
          <w:rFonts w:ascii="Open Sans" w:hAnsi="Open Sans" w:cs="Open Sans"/>
          <w:sz w:val="18"/>
          <w:szCs w:val="16"/>
        </w:rPr>
        <w:t>Miejscem objęty</w:t>
      </w:r>
      <w:r w:rsidR="004E6A98">
        <w:rPr>
          <w:rFonts w:ascii="Open Sans" w:hAnsi="Open Sans" w:cs="Open Sans"/>
          <w:sz w:val="18"/>
          <w:szCs w:val="16"/>
        </w:rPr>
        <w:t xml:space="preserve">m świadczeniem usług jest </w:t>
      </w:r>
      <w:r w:rsidR="000F3F84">
        <w:rPr>
          <w:rFonts w:ascii="Open Sans" w:hAnsi="Open Sans" w:cs="Open Sans"/>
          <w:sz w:val="18"/>
          <w:szCs w:val="16"/>
        </w:rPr>
        <w:t>Poznań</w:t>
      </w:r>
      <w:r w:rsidR="004E6A98">
        <w:rPr>
          <w:rFonts w:ascii="Open Sans" w:hAnsi="Open Sans" w:cs="Open Sans"/>
          <w:sz w:val="18"/>
          <w:szCs w:val="16"/>
        </w:rPr>
        <w:t xml:space="preserve"> </w:t>
      </w:r>
      <w:r w:rsidR="003F14D2" w:rsidRPr="009F473D">
        <w:rPr>
          <w:rFonts w:ascii="Open Sans" w:hAnsi="Open Sans" w:cs="Open Sans"/>
          <w:sz w:val="18"/>
          <w:szCs w:val="16"/>
        </w:rPr>
        <w:t>.</w:t>
      </w:r>
    </w:p>
    <w:p w14:paraId="53FEF8A8" w14:textId="7241C7A6" w:rsidR="00C73013" w:rsidRPr="009F473D" w:rsidRDefault="007E1C39" w:rsidP="0055642F">
      <w:pPr>
        <w:pStyle w:val="Styl2"/>
        <w:numPr>
          <w:ilvl w:val="0"/>
          <w:numId w:val="13"/>
        </w:numPr>
        <w:jc w:val="left"/>
        <w:rPr>
          <w:rFonts w:ascii="Open Sans" w:hAnsi="Open Sans" w:cs="Open Sans"/>
          <w:bCs/>
          <w:sz w:val="18"/>
          <w:szCs w:val="16"/>
        </w:rPr>
      </w:pPr>
      <w:r w:rsidRPr="009F473D">
        <w:rPr>
          <w:rFonts w:ascii="Open Sans" w:hAnsi="Open Sans" w:cs="Open Sans"/>
          <w:sz w:val="18"/>
          <w:szCs w:val="16"/>
        </w:rPr>
        <w:t>Rozliczanie godzin dotyczących połączeń zdalnych następuje co 15 minut, w stosunku do wizyt w siedzibie Zleceniodawcy rozliczenie następuje za każde rozpoczęte 60 minut.</w:t>
      </w:r>
    </w:p>
    <w:p w14:paraId="77962037" w14:textId="77777777" w:rsidR="00C73013" w:rsidRPr="009F473D" w:rsidRDefault="007E1C39" w:rsidP="0055642F">
      <w:pPr>
        <w:pStyle w:val="Styl2"/>
        <w:numPr>
          <w:ilvl w:val="0"/>
          <w:numId w:val="13"/>
        </w:numPr>
        <w:jc w:val="left"/>
        <w:rPr>
          <w:rFonts w:ascii="Open Sans" w:hAnsi="Open Sans" w:cs="Open Sans"/>
          <w:sz w:val="18"/>
          <w:szCs w:val="16"/>
        </w:rPr>
      </w:pPr>
      <w:r w:rsidRPr="009F473D">
        <w:rPr>
          <w:rFonts w:ascii="Open Sans" w:hAnsi="Open Sans" w:cs="Open Sans"/>
          <w:sz w:val="18"/>
          <w:szCs w:val="16"/>
        </w:rPr>
        <w:t>Jako zgłoszenia reklamacyjne usuwane nieodpłatnie (gwarancja Serwisanta) traktowane są tylko zgłoszenia wskazujące na błędy popełnione przez Serwisanta.</w:t>
      </w:r>
    </w:p>
    <w:p w14:paraId="555EE05B" w14:textId="77777777" w:rsidR="00C73013" w:rsidRPr="003F14D2" w:rsidRDefault="007E1C39" w:rsidP="0055642F">
      <w:pPr>
        <w:pStyle w:val="Styl2"/>
        <w:numPr>
          <w:ilvl w:val="0"/>
          <w:numId w:val="13"/>
        </w:numPr>
        <w:rPr>
          <w:rFonts w:ascii="Open Sans" w:hAnsi="Open Sans" w:cs="Open Sans"/>
          <w:sz w:val="18"/>
          <w:szCs w:val="16"/>
        </w:rPr>
      </w:pPr>
      <w:r w:rsidRPr="009F473D">
        <w:rPr>
          <w:rFonts w:ascii="Open Sans" w:hAnsi="Open Sans" w:cs="Open Sans"/>
          <w:sz w:val="18"/>
          <w:szCs w:val="16"/>
        </w:rPr>
        <w:t>Po wyczerpaniu</w:t>
      </w:r>
      <w:r w:rsidRPr="003F14D2">
        <w:rPr>
          <w:rFonts w:ascii="Open Sans" w:hAnsi="Open Sans" w:cs="Open Sans"/>
          <w:sz w:val="18"/>
          <w:szCs w:val="16"/>
        </w:rPr>
        <w:t xml:space="preserve"> pakietu godzin Serwisant zaprzestaje świadczenia usług, do czasu ustalenia nowych warunków współpracy.</w:t>
      </w:r>
    </w:p>
    <w:p w14:paraId="33D1DEFF" w14:textId="77777777" w:rsidR="00C73013" w:rsidRPr="003F14D2" w:rsidRDefault="00C73013" w:rsidP="0055642F">
      <w:pPr>
        <w:pStyle w:val="Styl2"/>
        <w:ind w:left="561" w:hanging="561"/>
        <w:rPr>
          <w:rFonts w:ascii="Open Sans" w:eastAsia="Calibri" w:hAnsi="Open Sans" w:cs="Open Sans"/>
          <w:b/>
          <w:bCs/>
          <w:sz w:val="18"/>
          <w:szCs w:val="16"/>
        </w:rPr>
      </w:pPr>
    </w:p>
    <w:p w14:paraId="1564B19C" w14:textId="77777777" w:rsidR="00C73013" w:rsidRPr="003F14D2" w:rsidRDefault="00C73013" w:rsidP="0055642F">
      <w:pPr>
        <w:pStyle w:val="Styl2"/>
        <w:ind w:left="561" w:hanging="561"/>
        <w:rPr>
          <w:rFonts w:ascii="Open Sans" w:eastAsia="Calibri" w:hAnsi="Open Sans" w:cs="Open Sans"/>
          <w:b/>
          <w:bCs/>
          <w:sz w:val="18"/>
          <w:szCs w:val="16"/>
        </w:rPr>
      </w:pPr>
    </w:p>
    <w:p w14:paraId="52FE6066"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 6</w:t>
      </w:r>
    </w:p>
    <w:p w14:paraId="03C501C6"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[Sposób wykonania obowiązków przez Serwisanta w zakresie konsultacji telefonicznych]</w:t>
      </w:r>
    </w:p>
    <w:p w14:paraId="37E1BECE" w14:textId="77777777" w:rsidR="00C73013" w:rsidRPr="003F14D2" w:rsidRDefault="00C73013" w:rsidP="0055642F">
      <w:pPr>
        <w:pStyle w:val="Styl2"/>
        <w:ind w:left="561" w:hanging="561"/>
        <w:rPr>
          <w:rFonts w:ascii="Open Sans" w:eastAsia="Calibri" w:hAnsi="Open Sans" w:cs="Open Sans"/>
          <w:b/>
          <w:bCs/>
          <w:sz w:val="18"/>
          <w:szCs w:val="16"/>
        </w:rPr>
      </w:pPr>
    </w:p>
    <w:p w14:paraId="6A61AF50" w14:textId="77777777" w:rsidR="00C73013" w:rsidRPr="003F14D2" w:rsidRDefault="007E1C39" w:rsidP="0055642F">
      <w:pPr>
        <w:pStyle w:val="Styl2"/>
        <w:numPr>
          <w:ilvl w:val="0"/>
          <w:numId w:val="15"/>
        </w:numPr>
        <w:jc w:val="left"/>
        <w:rPr>
          <w:rFonts w:ascii="Open Sans" w:hAnsi="Open Sans" w:cs="Open Sans"/>
          <w:sz w:val="18"/>
          <w:szCs w:val="16"/>
        </w:rPr>
      </w:pPr>
      <w:r w:rsidRPr="003F14D2">
        <w:rPr>
          <w:rFonts w:ascii="Open Sans" w:hAnsi="Open Sans" w:cs="Open Sans"/>
          <w:sz w:val="18"/>
          <w:szCs w:val="16"/>
        </w:rPr>
        <w:t>Świadczenie konsultacji telefonicznych odbywa się w dni robocze Serwisanta w godzinach od 8</w:t>
      </w:r>
      <w:r w:rsidRPr="003F14D2">
        <w:rPr>
          <w:rFonts w:ascii="Open Sans" w:hAnsi="Open Sans" w:cs="Open Sans"/>
          <w:sz w:val="18"/>
          <w:szCs w:val="16"/>
          <w:vertAlign w:val="superscript"/>
        </w:rPr>
        <w:t>00</w:t>
      </w:r>
      <w:r w:rsidRPr="003F14D2">
        <w:rPr>
          <w:rFonts w:ascii="Open Sans" w:hAnsi="Open Sans" w:cs="Open Sans"/>
          <w:sz w:val="18"/>
          <w:szCs w:val="16"/>
        </w:rPr>
        <w:t xml:space="preserve"> do 16</w:t>
      </w:r>
      <w:r w:rsidRPr="003F14D2">
        <w:rPr>
          <w:rFonts w:ascii="Open Sans" w:hAnsi="Open Sans" w:cs="Open Sans"/>
          <w:sz w:val="18"/>
          <w:szCs w:val="16"/>
          <w:vertAlign w:val="superscript"/>
        </w:rPr>
        <w:t>00</w:t>
      </w:r>
      <w:r w:rsidRPr="003F14D2">
        <w:rPr>
          <w:rFonts w:ascii="Open Sans" w:hAnsi="Open Sans" w:cs="Open Sans"/>
          <w:sz w:val="18"/>
          <w:szCs w:val="16"/>
        </w:rPr>
        <w:t xml:space="preserve"> (od poniedziałku do piątku).</w:t>
      </w:r>
    </w:p>
    <w:p w14:paraId="408F7F08" w14:textId="77777777" w:rsidR="00C73013" w:rsidRPr="003F14D2" w:rsidRDefault="007E1C39" w:rsidP="0055642F">
      <w:pPr>
        <w:pStyle w:val="Styl2"/>
        <w:numPr>
          <w:ilvl w:val="0"/>
          <w:numId w:val="15"/>
        </w:numPr>
        <w:jc w:val="left"/>
        <w:rPr>
          <w:rFonts w:ascii="Open Sans" w:hAnsi="Open Sans" w:cs="Open Sans"/>
          <w:sz w:val="18"/>
          <w:szCs w:val="16"/>
        </w:rPr>
      </w:pPr>
      <w:r w:rsidRPr="003F14D2">
        <w:rPr>
          <w:rFonts w:ascii="Open Sans" w:hAnsi="Open Sans" w:cs="Open Sans"/>
          <w:sz w:val="18"/>
          <w:szCs w:val="16"/>
        </w:rPr>
        <w:t>O ile jest to możliwe Serwisant wskaże poprawne rozwiązanie za pomocą wskazówek telefonicznych. Serwisant nie odpowiada za błędy popełnione przez pracowników Zleceniodawcy wynikające z niestarannego wykonania telefonicznych poleceń Serwisanta.</w:t>
      </w:r>
    </w:p>
    <w:p w14:paraId="5C09301E" w14:textId="77777777" w:rsidR="00C73013" w:rsidRPr="003F14D2" w:rsidRDefault="007E1C39" w:rsidP="0055642F">
      <w:pPr>
        <w:pStyle w:val="Styl2"/>
        <w:numPr>
          <w:ilvl w:val="0"/>
          <w:numId w:val="15"/>
        </w:numPr>
        <w:jc w:val="left"/>
        <w:rPr>
          <w:rFonts w:ascii="Open Sans" w:hAnsi="Open Sans" w:cs="Open Sans"/>
          <w:sz w:val="18"/>
          <w:szCs w:val="16"/>
        </w:rPr>
      </w:pPr>
      <w:r w:rsidRPr="003F14D2">
        <w:rPr>
          <w:rFonts w:ascii="Open Sans" w:hAnsi="Open Sans" w:cs="Open Sans"/>
          <w:sz w:val="18"/>
          <w:szCs w:val="16"/>
        </w:rPr>
        <w:t>O tym, czy powstały problem można rozwiązać w drodze instrukcji udzielonych telefonicznie decyduje Serwisant.</w:t>
      </w:r>
    </w:p>
    <w:p w14:paraId="6787E369" w14:textId="4DB9EA42" w:rsidR="00C73013" w:rsidRPr="003F14D2" w:rsidRDefault="0055642F" w:rsidP="0055642F">
      <w:pPr>
        <w:pStyle w:val="Styl2"/>
        <w:jc w:val="center"/>
        <w:rPr>
          <w:rFonts w:ascii="Open Sans" w:eastAsia="Calibri" w:hAnsi="Open Sans" w:cs="Open Sans"/>
          <w:b/>
          <w:bCs/>
          <w:sz w:val="18"/>
          <w:szCs w:val="16"/>
        </w:rPr>
      </w:pPr>
      <w:r>
        <w:rPr>
          <w:rFonts w:ascii="Open Sans" w:eastAsia="Calibri" w:hAnsi="Open Sans" w:cs="Open Sans"/>
          <w:b/>
          <w:bCs/>
          <w:sz w:val="18"/>
          <w:szCs w:val="16"/>
        </w:rPr>
        <w:br/>
      </w:r>
    </w:p>
    <w:p w14:paraId="632C1E4A"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 7</w:t>
      </w:r>
    </w:p>
    <w:p w14:paraId="2E92F359"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 xml:space="preserve">[Sposób wykonania obowiązków przez Serwisanta </w:t>
      </w:r>
      <w:r w:rsidRPr="003F14D2">
        <w:rPr>
          <w:rFonts w:ascii="Open Sans" w:hAnsi="Open Sans" w:cs="Open Sans"/>
          <w:sz w:val="18"/>
          <w:szCs w:val="16"/>
        </w:rPr>
        <w:br/>
      </w:r>
      <w:r w:rsidRPr="003F14D2">
        <w:rPr>
          <w:rFonts w:ascii="Open Sans" w:hAnsi="Open Sans" w:cs="Open Sans"/>
          <w:b/>
          <w:bCs/>
          <w:sz w:val="18"/>
          <w:szCs w:val="16"/>
        </w:rPr>
        <w:t>w zakresie konsultacji za pośrednictwem poczty elektronicznej]</w:t>
      </w:r>
    </w:p>
    <w:p w14:paraId="568E577A" w14:textId="77777777" w:rsidR="00C73013" w:rsidRPr="003F14D2" w:rsidRDefault="00C73013" w:rsidP="0055642F">
      <w:pPr>
        <w:pStyle w:val="Styl2"/>
        <w:ind w:left="561" w:hanging="561"/>
        <w:rPr>
          <w:rFonts w:ascii="Open Sans" w:eastAsia="Calibri" w:hAnsi="Open Sans" w:cs="Open Sans"/>
          <w:b/>
          <w:bCs/>
          <w:sz w:val="18"/>
          <w:szCs w:val="16"/>
        </w:rPr>
      </w:pPr>
    </w:p>
    <w:p w14:paraId="2DBEBB5D" w14:textId="6123307A" w:rsidR="00C73013" w:rsidRPr="003F14D2" w:rsidRDefault="007E1C39" w:rsidP="0055642F">
      <w:pPr>
        <w:pStyle w:val="Styl2"/>
        <w:numPr>
          <w:ilvl w:val="0"/>
          <w:numId w:val="17"/>
        </w:numPr>
        <w:jc w:val="left"/>
        <w:rPr>
          <w:rFonts w:ascii="Open Sans" w:hAnsi="Open Sans" w:cs="Open Sans"/>
          <w:sz w:val="18"/>
          <w:szCs w:val="16"/>
        </w:rPr>
      </w:pPr>
      <w:r w:rsidRPr="003F14D2">
        <w:rPr>
          <w:rFonts w:ascii="Open Sans" w:hAnsi="Open Sans" w:cs="Open Sans"/>
          <w:sz w:val="18"/>
          <w:szCs w:val="16"/>
        </w:rPr>
        <w:t>Zapytania serwisowe Zleceniodawca zobowiązany jest kierować na następujący adres e-mail:</w:t>
      </w:r>
      <w:r w:rsidR="004E6A98">
        <w:t xml:space="preserve"> ……………</w:t>
      </w:r>
      <w:r w:rsidR="000F3F84">
        <w:t>@</w:t>
      </w:r>
      <w:r w:rsidR="004E6A98">
        <w:t>……… .</w:t>
      </w:r>
      <w:r w:rsidRPr="003F14D2">
        <w:rPr>
          <w:rFonts w:ascii="Open Sans" w:hAnsi="Open Sans" w:cs="Open Sans"/>
          <w:sz w:val="18"/>
          <w:szCs w:val="16"/>
        </w:rPr>
        <w:t xml:space="preserve"> Zapytania serwisowe kierowane pod inny adres e-mail mogą być ignorowane.</w:t>
      </w:r>
    </w:p>
    <w:p w14:paraId="0926A2AD" w14:textId="77777777" w:rsidR="00C73013" w:rsidRPr="003F14D2" w:rsidRDefault="007E1C39" w:rsidP="0055642F">
      <w:pPr>
        <w:pStyle w:val="Styl2"/>
        <w:numPr>
          <w:ilvl w:val="0"/>
          <w:numId w:val="17"/>
        </w:numPr>
        <w:jc w:val="left"/>
        <w:rPr>
          <w:rFonts w:ascii="Open Sans" w:hAnsi="Open Sans" w:cs="Open Sans"/>
          <w:sz w:val="18"/>
          <w:szCs w:val="16"/>
        </w:rPr>
      </w:pPr>
      <w:r w:rsidRPr="003F14D2">
        <w:rPr>
          <w:rFonts w:ascii="Open Sans" w:hAnsi="Open Sans" w:cs="Open Sans"/>
          <w:sz w:val="18"/>
          <w:szCs w:val="16"/>
        </w:rPr>
        <w:t>W temacie maila Zleceniodawca powinien umieścić numer seryjny programu (lub nazwę i wersję programu), którego zapytanie.</w:t>
      </w:r>
    </w:p>
    <w:p w14:paraId="2A3B69B1" w14:textId="77777777" w:rsidR="00C73013" w:rsidRPr="003F14D2" w:rsidRDefault="007E1C39" w:rsidP="0055642F">
      <w:pPr>
        <w:pStyle w:val="Styl2"/>
        <w:numPr>
          <w:ilvl w:val="0"/>
          <w:numId w:val="17"/>
        </w:numPr>
        <w:jc w:val="left"/>
        <w:rPr>
          <w:rFonts w:ascii="Open Sans" w:hAnsi="Open Sans" w:cs="Open Sans"/>
          <w:sz w:val="18"/>
          <w:szCs w:val="16"/>
        </w:rPr>
      </w:pPr>
      <w:r w:rsidRPr="003F14D2">
        <w:rPr>
          <w:rFonts w:ascii="Open Sans" w:hAnsi="Open Sans" w:cs="Open Sans"/>
          <w:sz w:val="18"/>
          <w:szCs w:val="16"/>
        </w:rPr>
        <w:t>Serwisant zobowiązuje się do potwierdzenia otrzymania danego maila w terminie nie dłuższym niż 3 godziny, licząc od chwili otrzymania maila, w odniesieniu do dni pracy Serwisanta (od poniedziałku do piątku, w godzinach od 8</w:t>
      </w:r>
      <w:r w:rsidRPr="003F14D2">
        <w:rPr>
          <w:rFonts w:ascii="Open Sans" w:hAnsi="Open Sans" w:cs="Open Sans"/>
          <w:sz w:val="18"/>
          <w:szCs w:val="16"/>
          <w:vertAlign w:val="superscript"/>
        </w:rPr>
        <w:t>00</w:t>
      </w:r>
      <w:r w:rsidRPr="003F14D2">
        <w:rPr>
          <w:rFonts w:ascii="Open Sans" w:hAnsi="Open Sans" w:cs="Open Sans"/>
          <w:sz w:val="18"/>
          <w:szCs w:val="16"/>
        </w:rPr>
        <w:t xml:space="preserve"> do 16</w:t>
      </w:r>
      <w:r w:rsidRPr="003F14D2">
        <w:rPr>
          <w:rFonts w:ascii="Open Sans" w:hAnsi="Open Sans" w:cs="Open Sans"/>
          <w:sz w:val="18"/>
          <w:szCs w:val="16"/>
          <w:vertAlign w:val="superscript"/>
        </w:rPr>
        <w:t>00</w:t>
      </w:r>
      <w:r w:rsidRPr="003F14D2">
        <w:rPr>
          <w:rFonts w:ascii="Open Sans" w:hAnsi="Open Sans" w:cs="Open Sans"/>
          <w:sz w:val="18"/>
          <w:szCs w:val="16"/>
        </w:rPr>
        <w:t>).</w:t>
      </w:r>
    </w:p>
    <w:p w14:paraId="44527089" w14:textId="311AC7E4" w:rsidR="00C73013" w:rsidRPr="003F14D2" w:rsidRDefault="0055642F" w:rsidP="0055642F">
      <w:pPr>
        <w:pStyle w:val="Styl2"/>
        <w:rPr>
          <w:rFonts w:ascii="Open Sans" w:eastAsia="Calibri" w:hAnsi="Open Sans" w:cs="Open Sans"/>
          <w:b/>
          <w:bCs/>
          <w:sz w:val="18"/>
          <w:szCs w:val="16"/>
        </w:rPr>
      </w:pPr>
      <w:r>
        <w:rPr>
          <w:rFonts w:ascii="Open Sans" w:eastAsia="Calibri" w:hAnsi="Open Sans" w:cs="Open Sans"/>
          <w:b/>
          <w:bCs/>
          <w:sz w:val="18"/>
          <w:szCs w:val="16"/>
        </w:rPr>
        <w:lastRenderedPageBreak/>
        <w:br/>
      </w:r>
      <w:r>
        <w:rPr>
          <w:rFonts w:ascii="Open Sans" w:eastAsia="Calibri" w:hAnsi="Open Sans" w:cs="Open Sans"/>
          <w:b/>
          <w:bCs/>
          <w:sz w:val="18"/>
          <w:szCs w:val="16"/>
        </w:rPr>
        <w:br/>
      </w:r>
    </w:p>
    <w:p w14:paraId="29B40B51"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 8</w:t>
      </w:r>
    </w:p>
    <w:p w14:paraId="7B22EA34" w14:textId="77777777" w:rsidR="00C73013" w:rsidRPr="003F14D2" w:rsidRDefault="007E1C39" w:rsidP="0055642F">
      <w:pPr>
        <w:pStyle w:val="Styl2"/>
        <w:ind w:left="561" w:hanging="561"/>
        <w:jc w:val="center"/>
        <w:rPr>
          <w:rFonts w:ascii="Open Sans" w:eastAsia="Calibri" w:hAnsi="Open Sans" w:cs="Open Sans"/>
          <w:b/>
          <w:bCs/>
          <w:sz w:val="18"/>
          <w:szCs w:val="16"/>
        </w:rPr>
      </w:pPr>
      <w:r w:rsidRPr="003F14D2">
        <w:rPr>
          <w:rFonts w:ascii="Open Sans" w:hAnsi="Open Sans" w:cs="Open Sans"/>
          <w:b/>
          <w:bCs/>
          <w:sz w:val="18"/>
          <w:szCs w:val="16"/>
        </w:rPr>
        <w:t xml:space="preserve">[Sposób wykonania obowiązków przez Serwisanta w zakresie </w:t>
      </w:r>
      <w:r w:rsidRPr="003F14D2">
        <w:rPr>
          <w:rFonts w:ascii="Open Sans" w:hAnsi="Open Sans" w:cs="Open Sans"/>
          <w:sz w:val="18"/>
          <w:szCs w:val="16"/>
        </w:rPr>
        <w:br/>
      </w:r>
      <w:r w:rsidRPr="003F14D2">
        <w:rPr>
          <w:rFonts w:ascii="Open Sans" w:hAnsi="Open Sans" w:cs="Open Sans"/>
          <w:b/>
          <w:bCs/>
          <w:sz w:val="18"/>
          <w:szCs w:val="16"/>
        </w:rPr>
        <w:t>usuwania stwierdzonych wad i usterek]</w:t>
      </w:r>
    </w:p>
    <w:p w14:paraId="057FCD8C" w14:textId="77777777" w:rsidR="00C73013" w:rsidRPr="003F14D2" w:rsidRDefault="00C73013" w:rsidP="0055642F">
      <w:pPr>
        <w:pStyle w:val="Styl2"/>
        <w:ind w:left="561" w:hanging="561"/>
        <w:rPr>
          <w:rFonts w:ascii="Open Sans" w:eastAsia="Calibri" w:hAnsi="Open Sans" w:cs="Open Sans"/>
          <w:b/>
          <w:bCs/>
          <w:sz w:val="18"/>
          <w:szCs w:val="16"/>
        </w:rPr>
      </w:pPr>
    </w:p>
    <w:p w14:paraId="12FD22B1" w14:textId="77777777" w:rsidR="00C73013" w:rsidRPr="003F14D2" w:rsidRDefault="007E1C39" w:rsidP="0055642F">
      <w:pPr>
        <w:pStyle w:val="Styl2"/>
        <w:numPr>
          <w:ilvl w:val="0"/>
          <w:numId w:val="19"/>
        </w:numPr>
        <w:jc w:val="left"/>
        <w:rPr>
          <w:rFonts w:ascii="Open Sans" w:hAnsi="Open Sans" w:cs="Open Sans"/>
          <w:sz w:val="18"/>
          <w:szCs w:val="16"/>
        </w:rPr>
      </w:pPr>
      <w:r w:rsidRPr="003F14D2">
        <w:rPr>
          <w:rFonts w:ascii="Open Sans" w:hAnsi="Open Sans" w:cs="Open Sans"/>
          <w:sz w:val="18"/>
          <w:szCs w:val="16"/>
        </w:rPr>
        <w:t>Świadczenie usług i przyjmowanie zgłoszeń odbywa się w dni robocze Serwisanta w godzinach pracy Serwisanta tj. od 8</w:t>
      </w:r>
      <w:r w:rsidRPr="003F14D2">
        <w:rPr>
          <w:rFonts w:ascii="Open Sans" w:hAnsi="Open Sans" w:cs="Open Sans"/>
          <w:sz w:val="18"/>
          <w:szCs w:val="16"/>
          <w:vertAlign w:val="superscript"/>
        </w:rPr>
        <w:t>00</w:t>
      </w:r>
      <w:r w:rsidRPr="003F14D2">
        <w:rPr>
          <w:rFonts w:ascii="Open Sans" w:hAnsi="Open Sans" w:cs="Open Sans"/>
          <w:sz w:val="18"/>
          <w:szCs w:val="16"/>
        </w:rPr>
        <w:t xml:space="preserve"> do 16</w:t>
      </w:r>
      <w:r w:rsidRPr="003F14D2">
        <w:rPr>
          <w:rFonts w:ascii="Open Sans" w:hAnsi="Open Sans" w:cs="Open Sans"/>
          <w:sz w:val="18"/>
          <w:szCs w:val="16"/>
          <w:vertAlign w:val="superscript"/>
        </w:rPr>
        <w:t>00</w:t>
      </w:r>
      <w:r w:rsidRPr="003F14D2">
        <w:rPr>
          <w:rFonts w:ascii="Open Sans" w:hAnsi="Open Sans" w:cs="Open Sans"/>
          <w:sz w:val="18"/>
          <w:szCs w:val="16"/>
        </w:rPr>
        <w:t xml:space="preserve"> (od poniedziałku do piątku).</w:t>
      </w:r>
    </w:p>
    <w:p w14:paraId="1428A7EF" w14:textId="3846818A" w:rsidR="00C73013" w:rsidRPr="003F14D2" w:rsidRDefault="007E1C39" w:rsidP="0055642F">
      <w:pPr>
        <w:pStyle w:val="Styl2"/>
        <w:numPr>
          <w:ilvl w:val="0"/>
          <w:numId w:val="19"/>
        </w:numPr>
        <w:jc w:val="left"/>
        <w:rPr>
          <w:rFonts w:ascii="Open Sans" w:hAnsi="Open Sans" w:cs="Open Sans"/>
          <w:sz w:val="18"/>
          <w:szCs w:val="16"/>
        </w:rPr>
      </w:pPr>
      <w:r w:rsidRPr="003F14D2">
        <w:rPr>
          <w:rFonts w:ascii="Open Sans" w:hAnsi="Open Sans" w:cs="Open Sans"/>
          <w:sz w:val="18"/>
          <w:szCs w:val="16"/>
        </w:rPr>
        <w:t>Podjęcie usunięcia wad i usterek nastąpi w termin</w:t>
      </w:r>
      <w:r w:rsidR="00A515D2">
        <w:rPr>
          <w:rFonts w:ascii="Open Sans" w:hAnsi="Open Sans" w:cs="Open Sans"/>
          <w:sz w:val="18"/>
          <w:szCs w:val="16"/>
        </w:rPr>
        <w:t>ie nie dłuższym niż 24 godziny robocze</w:t>
      </w:r>
      <w:bookmarkStart w:id="1" w:name="_GoBack"/>
      <w:bookmarkEnd w:id="1"/>
      <w:r w:rsidRPr="003F14D2">
        <w:rPr>
          <w:rFonts w:ascii="Open Sans" w:hAnsi="Open Sans" w:cs="Open Sans"/>
          <w:sz w:val="18"/>
          <w:szCs w:val="16"/>
        </w:rPr>
        <w:t xml:space="preserve"> od chwili przyjęcia zgłoszenia, przy czym czas reakcji na wystąpienie awarii oprogramowania powodującej zatrzymanie systemu nie może być dłuższy niż 3 godziny.</w:t>
      </w:r>
    </w:p>
    <w:p w14:paraId="76BF482C" w14:textId="77777777" w:rsidR="00C73013" w:rsidRPr="003F14D2" w:rsidRDefault="007E1C39" w:rsidP="0055642F">
      <w:pPr>
        <w:pStyle w:val="Styl2"/>
        <w:numPr>
          <w:ilvl w:val="0"/>
          <w:numId w:val="19"/>
        </w:numPr>
        <w:jc w:val="left"/>
        <w:rPr>
          <w:rFonts w:ascii="Open Sans" w:hAnsi="Open Sans" w:cs="Open Sans"/>
          <w:sz w:val="18"/>
          <w:szCs w:val="16"/>
        </w:rPr>
      </w:pPr>
      <w:r w:rsidRPr="003F14D2">
        <w:rPr>
          <w:rFonts w:ascii="Open Sans" w:hAnsi="Open Sans" w:cs="Open Sans"/>
          <w:sz w:val="18"/>
          <w:szCs w:val="16"/>
        </w:rPr>
        <w:t xml:space="preserve">W przypadku konieczności rozwiązania problemu lub awarii przez producenta oprogramowania czas może zostać wydłużony, po uprzednim poinformowaniu Zleceniodawcy wraz z uzasadnieniem. </w:t>
      </w:r>
    </w:p>
    <w:p w14:paraId="2340C3B6" w14:textId="77777777" w:rsidR="00C73013" w:rsidRPr="003F14D2" w:rsidRDefault="00C73013" w:rsidP="0055642F">
      <w:pPr>
        <w:pStyle w:val="Styl2"/>
        <w:ind w:left="360" w:firstLine="348"/>
        <w:rPr>
          <w:rFonts w:ascii="Open Sans" w:eastAsia="Calibri" w:hAnsi="Open Sans" w:cs="Open Sans"/>
          <w:sz w:val="18"/>
          <w:szCs w:val="16"/>
        </w:rPr>
      </w:pPr>
    </w:p>
    <w:p w14:paraId="3BB609D9" w14:textId="3B1B9398" w:rsidR="00C73013" w:rsidRPr="003F14D2" w:rsidRDefault="00C73013" w:rsidP="0055642F">
      <w:pPr>
        <w:pStyle w:val="Styl2"/>
        <w:rPr>
          <w:rFonts w:ascii="Open Sans" w:eastAsia="Calibri" w:hAnsi="Open Sans" w:cs="Open Sans"/>
          <w:sz w:val="18"/>
          <w:szCs w:val="16"/>
        </w:rPr>
      </w:pPr>
    </w:p>
    <w:p w14:paraId="51A4B0A2" w14:textId="77777777" w:rsidR="00C73013" w:rsidRPr="003F14D2" w:rsidRDefault="00C73013" w:rsidP="0055642F">
      <w:pPr>
        <w:pStyle w:val="Styl2"/>
        <w:rPr>
          <w:rFonts w:ascii="Open Sans" w:eastAsia="Calibri" w:hAnsi="Open Sans" w:cs="Open Sans"/>
          <w:b/>
          <w:bCs/>
          <w:sz w:val="18"/>
          <w:szCs w:val="16"/>
        </w:rPr>
      </w:pPr>
    </w:p>
    <w:p w14:paraId="361918C9"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9</w:t>
      </w:r>
    </w:p>
    <w:p w14:paraId="7BD89A01"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[Wynagrodzenie]</w:t>
      </w:r>
    </w:p>
    <w:p w14:paraId="3F99010A" w14:textId="77777777" w:rsidR="00C73013" w:rsidRPr="003F14D2" w:rsidRDefault="00C73013" w:rsidP="0055642F">
      <w:pPr>
        <w:pStyle w:val="Styl2"/>
        <w:rPr>
          <w:rFonts w:ascii="Open Sans" w:eastAsia="Calibri" w:hAnsi="Open Sans" w:cs="Open Sans"/>
          <w:b/>
          <w:bCs/>
          <w:sz w:val="18"/>
          <w:szCs w:val="16"/>
        </w:rPr>
      </w:pPr>
    </w:p>
    <w:p w14:paraId="6BC9AD07" w14:textId="7EC030FA" w:rsidR="00C73013" w:rsidRPr="003F14D2" w:rsidRDefault="007E1C39" w:rsidP="0055642F">
      <w:pPr>
        <w:pStyle w:val="Styl2"/>
        <w:numPr>
          <w:ilvl w:val="0"/>
          <w:numId w:val="21"/>
        </w:numPr>
        <w:jc w:val="left"/>
        <w:rPr>
          <w:rFonts w:ascii="Open Sans" w:hAnsi="Open Sans" w:cs="Open Sans"/>
          <w:sz w:val="18"/>
          <w:szCs w:val="16"/>
        </w:rPr>
      </w:pPr>
      <w:r w:rsidRPr="003F14D2">
        <w:rPr>
          <w:rFonts w:ascii="Open Sans" w:hAnsi="Open Sans" w:cs="Open Sans"/>
          <w:sz w:val="18"/>
          <w:szCs w:val="16"/>
        </w:rPr>
        <w:t xml:space="preserve">Serwisantowi przysługuje wynagrodzenie, którego wysokość ustalana jest na podstawie poniżej opisanych elementów. Strony ustalają kwotę ryczałtu, która obejmować będzie zobowiązanie Serwisanta do świadczeń o jakich mowa w § 3 – przez oznaczoną z góry liczbę godzin. Ryczałt taki wynosi 30 godzin miesięcznie dla Systemów określonych w załączniku nr 1, w zamian za zapłatę miesięcznego wynagrodzenia w kwocie </w:t>
      </w:r>
      <w:r w:rsidR="00C00D3A">
        <w:rPr>
          <w:rFonts w:ascii="Open Sans" w:hAnsi="Open Sans" w:cs="Open Sans"/>
          <w:b/>
          <w:sz w:val="18"/>
          <w:szCs w:val="16"/>
        </w:rPr>
        <w:t>……………</w:t>
      </w:r>
      <w:r w:rsidRPr="0055642F">
        <w:rPr>
          <w:rFonts w:ascii="Open Sans" w:hAnsi="Open Sans" w:cs="Open Sans"/>
          <w:b/>
          <w:sz w:val="18"/>
          <w:szCs w:val="16"/>
        </w:rPr>
        <w:t xml:space="preserve"> zł netto</w:t>
      </w:r>
      <w:r w:rsidRPr="003F14D2">
        <w:rPr>
          <w:rFonts w:ascii="Open Sans" w:hAnsi="Open Sans" w:cs="Open Sans"/>
          <w:sz w:val="18"/>
          <w:szCs w:val="16"/>
        </w:rPr>
        <w:t xml:space="preserve"> (+ podatek VAT według aktualnie obowiązującej stawki). </w:t>
      </w:r>
    </w:p>
    <w:p w14:paraId="32FFE1ED" w14:textId="77777777" w:rsidR="00C73013" w:rsidRPr="003F14D2" w:rsidRDefault="007E1C39" w:rsidP="0055642F">
      <w:pPr>
        <w:pStyle w:val="Styl2"/>
        <w:numPr>
          <w:ilvl w:val="0"/>
          <w:numId w:val="21"/>
        </w:numPr>
        <w:jc w:val="left"/>
        <w:rPr>
          <w:rFonts w:ascii="Open Sans" w:hAnsi="Open Sans" w:cs="Open Sans"/>
          <w:sz w:val="18"/>
          <w:szCs w:val="16"/>
        </w:rPr>
      </w:pPr>
      <w:r w:rsidRPr="003F14D2">
        <w:rPr>
          <w:rFonts w:ascii="Open Sans" w:hAnsi="Open Sans" w:cs="Open Sans"/>
          <w:sz w:val="18"/>
          <w:szCs w:val="16"/>
        </w:rPr>
        <w:t>Godziny niewykorzystane w danym miesiącu kalendarzowym przechodzą na kolejny.</w:t>
      </w:r>
    </w:p>
    <w:p w14:paraId="1D8B08A8" w14:textId="77777777" w:rsidR="00C73013" w:rsidRPr="003F14D2" w:rsidRDefault="007E1C39" w:rsidP="0055642F">
      <w:pPr>
        <w:pStyle w:val="Styl2"/>
        <w:numPr>
          <w:ilvl w:val="0"/>
          <w:numId w:val="21"/>
        </w:numPr>
        <w:jc w:val="left"/>
        <w:rPr>
          <w:rFonts w:ascii="Open Sans" w:hAnsi="Open Sans" w:cs="Open Sans"/>
          <w:sz w:val="18"/>
          <w:szCs w:val="16"/>
        </w:rPr>
      </w:pPr>
      <w:r w:rsidRPr="003F14D2">
        <w:rPr>
          <w:rFonts w:ascii="Open Sans" w:hAnsi="Open Sans" w:cs="Open Sans"/>
          <w:sz w:val="18"/>
          <w:szCs w:val="16"/>
        </w:rPr>
        <w:t>Jeżeli okresem rozliczeniowym jest grudzień 2018r. to godziny, które pozostaną przechodzą na styczeń 2019r, a jeżeli nie zostaną wykorzystane w tym miesiącu, to przepadają.</w:t>
      </w:r>
    </w:p>
    <w:p w14:paraId="4AB927EB" w14:textId="77777777" w:rsidR="00C00D3A" w:rsidRDefault="007E1C39" w:rsidP="0055642F">
      <w:pPr>
        <w:pStyle w:val="Styl2"/>
        <w:numPr>
          <w:ilvl w:val="0"/>
          <w:numId w:val="21"/>
        </w:numPr>
        <w:jc w:val="left"/>
        <w:rPr>
          <w:rFonts w:ascii="Open Sans" w:hAnsi="Open Sans" w:cs="Open Sans"/>
          <w:sz w:val="18"/>
          <w:szCs w:val="16"/>
        </w:rPr>
      </w:pPr>
      <w:r w:rsidRPr="003F14D2">
        <w:rPr>
          <w:rFonts w:ascii="Open Sans" w:hAnsi="Open Sans" w:cs="Open Sans"/>
          <w:sz w:val="18"/>
          <w:szCs w:val="16"/>
        </w:rPr>
        <w:t xml:space="preserve">Wynagrodzenie o jakim mowa, płatne jest miesięcznie z góry, na podstawie faktury VAT, do 30 dni od jej wystawienia, na rachunek bankowy Serwisanta </w:t>
      </w:r>
      <w:r w:rsidR="00C00D3A">
        <w:rPr>
          <w:rFonts w:ascii="Open Sans" w:hAnsi="Open Sans" w:cs="Open Sans"/>
          <w:b/>
          <w:sz w:val="18"/>
          <w:szCs w:val="16"/>
        </w:rPr>
        <w:t xml:space="preserve">……………………………………………………………………………………  </w:t>
      </w:r>
      <w:r w:rsidRPr="003F14D2">
        <w:rPr>
          <w:rFonts w:ascii="Open Sans" w:hAnsi="Open Sans" w:cs="Open Sans"/>
          <w:sz w:val="18"/>
          <w:szCs w:val="16"/>
        </w:rPr>
        <w:t xml:space="preserve">prowadzony w </w:t>
      </w:r>
    </w:p>
    <w:p w14:paraId="79D7DA69" w14:textId="10C8E548" w:rsidR="00C73013" w:rsidRPr="003F14D2" w:rsidRDefault="00C00D3A" w:rsidP="00C00D3A">
      <w:pPr>
        <w:pStyle w:val="Styl2"/>
        <w:ind w:left="720"/>
        <w:jc w:val="left"/>
        <w:rPr>
          <w:rFonts w:ascii="Open Sans" w:hAnsi="Open Sans" w:cs="Open Sans"/>
          <w:sz w:val="18"/>
          <w:szCs w:val="16"/>
        </w:rPr>
      </w:pPr>
      <w:r>
        <w:rPr>
          <w:rFonts w:ascii="Open Sans" w:hAnsi="Open Sans" w:cs="Open Sans"/>
          <w:sz w:val="18"/>
          <w:szCs w:val="16"/>
        </w:rPr>
        <w:t>…………………………………………………………………………</w:t>
      </w:r>
      <w:r>
        <w:rPr>
          <w:rFonts w:ascii="Open Sans" w:hAnsi="Open Sans" w:cs="Open Sans"/>
          <w:b/>
          <w:sz w:val="18"/>
          <w:szCs w:val="16"/>
        </w:rPr>
        <w:t>.</w:t>
      </w:r>
    </w:p>
    <w:p w14:paraId="68E2F5FD" w14:textId="31A3DE2A" w:rsidR="00C73013" w:rsidRPr="003F14D2" w:rsidRDefault="00511C8F" w:rsidP="0055642F">
      <w:pPr>
        <w:pStyle w:val="Styl2"/>
        <w:rPr>
          <w:rFonts w:ascii="Open Sans" w:eastAsia="Calibri" w:hAnsi="Open Sans" w:cs="Open Sans"/>
          <w:sz w:val="18"/>
          <w:szCs w:val="16"/>
        </w:rPr>
      </w:pPr>
      <w:r>
        <w:rPr>
          <w:rFonts w:ascii="Open Sans" w:eastAsia="Calibri" w:hAnsi="Open Sans" w:cs="Open Sans"/>
          <w:sz w:val="18"/>
          <w:szCs w:val="16"/>
        </w:rPr>
        <w:br/>
      </w:r>
      <w:r>
        <w:rPr>
          <w:rFonts w:ascii="Open Sans" w:eastAsia="Calibri" w:hAnsi="Open Sans" w:cs="Open Sans"/>
          <w:sz w:val="18"/>
          <w:szCs w:val="16"/>
        </w:rPr>
        <w:br/>
      </w:r>
    </w:p>
    <w:p w14:paraId="6603D0E3"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10</w:t>
      </w:r>
    </w:p>
    <w:p w14:paraId="3B717679"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[Poufność]</w:t>
      </w:r>
    </w:p>
    <w:p w14:paraId="0ADAC9EA" w14:textId="77777777" w:rsidR="00C73013" w:rsidRPr="003F14D2" w:rsidRDefault="00C73013" w:rsidP="0055642F">
      <w:pPr>
        <w:pStyle w:val="Styl2"/>
        <w:rPr>
          <w:rFonts w:ascii="Open Sans" w:eastAsia="Calibri" w:hAnsi="Open Sans" w:cs="Open Sans"/>
          <w:sz w:val="18"/>
          <w:szCs w:val="16"/>
        </w:rPr>
      </w:pPr>
    </w:p>
    <w:p w14:paraId="0680D434" w14:textId="77777777" w:rsidR="00C73013" w:rsidRPr="003F14D2" w:rsidRDefault="007E1C39" w:rsidP="0055642F">
      <w:pPr>
        <w:pStyle w:val="Styl2"/>
        <w:ind w:left="360"/>
        <w:jc w:val="left"/>
        <w:rPr>
          <w:rFonts w:ascii="Open Sans" w:eastAsia="Calibri" w:hAnsi="Open Sans" w:cs="Open Sans"/>
          <w:sz w:val="18"/>
          <w:szCs w:val="16"/>
        </w:rPr>
      </w:pPr>
      <w:r w:rsidRPr="003F14D2">
        <w:rPr>
          <w:rFonts w:ascii="Open Sans" w:hAnsi="Open Sans" w:cs="Open Sans"/>
          <w:sz w:val="18"/>
          <w:szCs w:val="16"/>
        </w:rPr>
        <w:t>Strony zobowiązują się zachować w tajemnicy wszystkie informacje uzyskane w związku z realizacją niniejszej umowy oraz nie wykorzystywać ich do innych celów niż te, dla których zostały one każdej z nich udostępnione.</w:t>
      </w:r>
    </w:p>
    <w:p w14:paraId="1759793A" w14:textId="768ED1EA" w:rsidR="00C73013" w:rsidRPr="003F14D2" w:rsidRDefault="00511C8F" w:rsidP="0055642F">
      <w:pPr>
        <w:pStyle w:val="Styl2"/>
        <w:rPr>
          <w:rFonts w:ascii="Open Sans" w:eastAsia="Calibri" w:hAnsi="Open Sans" w:cs="Open Sans"/>
          <w:b/>
          <w:bCs/>
          <w:sz w:val="18"/>
          <w:szCs w:val="16"/>
        </w:rPr>
      </w:pPr>
      <w:r>
        <w:rPr>
          <w:rFonts w:ascii="Open Sans" w:eastAsia="Calibri" w:hAnsi="Open Sans" w:cs="Open Sans"/>
          <w:b/>
          <w:bCs/>
          <w:sz w:val="18"/>
          <w:szCs w:val="16"/>
        </w:rPr>
        <w:lastRenderedPageBreak/>
        <w:br/>
      </w:r>
    </w:p>
    <w:p w14:paraId="5E8C7199" w14:textId="77777777" w:rsidR="00C73013" w:rsidRPr="003F14D2" w:rsidRDefault="00C73013" w:rsidP="0055642F">
      <w:pPr>
        <w:pStyle w:val="Styl2"/>
        <w:ind w:left="360"/>
        <w:rPr>
          <w:rFonts w:ascii="Open Sans" w:eastAsia="Calibri" w:hAnsi="Open Sans" w:cs="Open Sans"/>
          <w:b/>
          <w:bCs/>
          <w:sz w:val="18"/>
          <w:szCs w:val="16"/>
        </w:rPr>
      </w:pPr>
    </w:p>
    <w:p w14:paraId="4CEED804"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11</w:t>
      </w:r>
    </w:p>
    <w:p w14:paraId="01E1FEB4"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[Kary umowne]</w:t>
      </w:r>
    </w:p>
    <w:p w14:paraId="55F4EC6C" w14:textId="77777777" w:rsidR="00C73013" w:rsidRPr="003F14D2" w:rsidRDefault="00C73013" w:rsidP="0055642F">
      <w:pPr>
        <w:pStyle w:val="Styl2"/>
        <w:rPr>
          <w:rFonts w:ascii="Open Sans" w:eastAsia="Calibri" w:hAnsi="Open Sans" w:cs="Open Sans"/>
          <w:b/>
          <w:bCs/>
          <w:sz w:val="18"/>
          <w:szCs w:val="16"/>
        </w:rPr>
      </w:pPr>
    </w:p>
    <w:p w14:paraId="301ECB72" w14:textId="575720F1" w:rsidR="00C73013" w:rsidRPr="003F14D2" w:rsidRDefault="007E1C39" w:rsidP="0055642F">
      <w:pPr>
        <w:pStyle w:val="Styl2"/>
        <w:numPr>
          <w:ilvl w:val="0"/>
          <w:numId w:val="23"/>
        </w:numPr>
        <w:jc w:val="left"/>
        <w:rPr>
          <w:rFonts w:ascii="Open Sans" w:hAnsi="Open Sans" w:cs="Open Sans"/>
          <w:sz w:val="18"/>
          <w:szCs w:val="16"/>
        </w:rPr>
      </w:pPr>
      <w:r w:rsidRPr="003F14D2">
        <w:rPr>
          <w:rFonts w:ascii="Open Sans" w:hAnsi="Open Sans" w:cs="Open Sans"/>
          <w:sz w:val="18"/>
          <w:szCs w:val="16"/>
        </w:rPr>
        <w:t xml:space="preserve">Serwisant zobowiązuje się do zapłaty kary umownej w przypadku opóźnienia w usunięciu błędów i wad oprogramowania (wysłanych na adres na </w:t>
      </w:r>
      <w:r w:rsidR="00C00D3A">
        <w:rPr>
          <w:rFonts w:ascii="Open Sans" w:hAnsi="Open Sans" w:cs="Open Sans"/>
          <w:b/>
          <w:sz w:val="18"/>
          <w:szCs w:val="16"/>
        </w:rPr>
        <w:t>………………………@……………………</w:t>
      </w:r>
      <w:r w:rsidRPr="003F14D2">
        <w:rPr>
          <w:rFonts w:ascii="Open Sans" w:hAnsi="Open Sans" w:cs="Open Sans"/>
          <w:sz w:val="18"/>
          <w:szCs w:val="16"/>
        </w:rPr>
        <w:t>, do którego automatyczne potwierdzenie dotrze na adres</w:t>
      </w:r>
      <w:r w:rsidR="003F14D2" w:rsidRPr="003F14D2">
        <w:rPr>
          <w:rFonts w:ascii="Open Sans" w:hAnsi="Open Sans" w:cs="Open Sans"/>
          <w:sz w:val="18"/>
          <w:szCs w:val="16"/>
        </w:rPr>
        <w:t xml:space="preserve"> </w:t>
      </w:r>
      <w:r w:rsidRPr="000F3F84">
        <w:rPr>
          <w:rFonts w:ascii="Open Sans" w:hAnsi="Open Sans" w:cs="Open Sans"/>
          <w:color w:val="auto"/>
          <w:sz w:val="18"/>
          <w:szCs w:val="16"/>
        </w:rPr>
        <w:t>…</w:t>
      </w:r>
      <w:r w:rsidR="0055642F" w:rsidRPr="000F3F84">
        <w:rPr>
          <w:rFonts w:ascii="Open Sans" w:hAnsi="Open Sans" w:cs="Open Sans"/>
          <w:color w:val="auto"/>
          <w:sz w:val="18"/>
          <w:szCs w:val="16"/>
        </w:rPr>
        <w:t>……………...........</w:t>
      </w:r>
      <w:r w:rsidRPr="000F3F84">
        <w:rPr>
          <w:rFonts w:ascii="Open Sans" w:hAnsi="Open Sans" w:cs="Open Sans"/>
          <w:color w:val="auto"/>
          <w:sz w:val="18"/>
          <w:szCs w:val="16"/>
        </w:rPr>
        <w:t>……@………</w:t>
      </w:r>
      <w:r w:rsidR="0055642F" w:rsidRPr="000F3F84">
        <w:rPr>
          <w:rFonts w:ascii="Open Sans" w:hAnsi="Open Sans" w:cs="Open Sans"/>
          <w:color w:val="auto"/>
          <w:sz w:val="18"/>
          <w:szCs w:val="16"/>
        </w:rPr>
        <w:t>…………..............</w:t>
      </w:r>
      <w:r w:rsidRPr="000F3F84">
        <w:rPr>
          <w:rFonts w:ascii="Open Sans" w:hAnsi="Open Sans" w:cs="Open Sans"/>
          <w:color w:val="auto"/>
          <w:sz w:val="18"/>
          <w:szCs w:val="16"/>
        </w:rPr>
        <w:t>…</w:t>
      </w:r>
      <w:r w:rsidR="00903C9D" w:rsidRPr="000F3F84">
        <w:rPr>
          <w:rFonts w:ascii="Open Sans" w:hAnsi="Open Sans" w:cs="Open Sans"/>
          <w:color w:val="auto"/>
          <w:sz w:val="18"/>
          <w:szCs w:val="16"/>
        </w:rPr>
        <w:t>………….)</w:t>
      </w:r>
      <w:r w:rsidR="00903C9D">
        <w:rPr>
          <w:rFonts w:ascii="Open Sans" w:hAnsi="Open Sans" w:cs="Open Sans"/>
          <w:sz w:val="18"/>
          <w:szCs w:val="16"/>
        </w:rPr>
        <w:t xml:space="preserve"> w wysokości 0,1</w:t>
      </w:r>
      <w:r w:rsidRPr="003F14D2">
        <w:rPr>
          <w:rFonts w:ascii="Open Sans" w:hAnsi="Open Sans" w:cs="Open Sans"/>
          <w:sz w:val="18"/>
          <w:szCs w:val="16"/>
        </w:rPr>
        <w:t xml:space="preserve">% od wartości określonej w § 9 ust. 1 za każdy dzień opóźnienia liczony od dnia </w:t>
      </w:r>
      <w:r w:rsidR="00903C9D">
        <w:rPr>
          <w:rFonts w:ascii="Open Sans" w:hAnsi="Open Sans" w:cs="Open Sans"/>
          <w:sz w:val="18"/>
          <w:szCs w:val="16"/>
        </w:rPr>
        <w:t>wyznaczonego do usunięcia wady.</w:t>
      </w:r>
    </w:p>
    <w:p w14:paraId="286FA796" w14:textId="3949B60F" w:rsidR="00C73013" w:rsidRPr="003F14D2" w:rsidRDefault="007E1C39" w:rsidP="0055642F">
      <w:pPr>
        <w:pStyle w:val="Styl2"/>
        <w:numPr>
          <w:ilvl w:val="0"/>
          <w:numId w:val="23"/>
        </w:numPr>
        <w:jc w:val="left"/>
        <w:rPr>
          <w:rFonts w:ascii="Open Sans" w:hAnsi="Open Sans" w:cs="Open Sans"/>
          <w:sz w:val="18"/>
          <w:szCs w:val="16"/>
        </w:rPr>
      </w:pPr>
      <w:r w:rsidRPr="003F14D2">
        <w:rPr>
          <w:rFonts w:ascii="Open Sans" w:hAnsi="Open Sans" w:cs="Open Sans"/>
          <w:sz w:val="18"/>
          <w:szCs w:val="16"/>
        </w:rPr>
        <w:t xml:space="preserve">Serwisant zobowiązany jest do zapłaty kary umownej w przypadku odstąpienia od umowy przez Zleceniodawcę na skutek </w:t>
      </w:r>
      <w:r w:rsidR="00932B4E" w:rsidRPr="003F14D2">
        <w:rPr>
          <w:rFonts w:ascii="Open Sans" w:hAnsi="Open Sans" w:cs="Open Sans"/>
          <w:sz w:val="18"/>
          <w:szCs w:val="16"/>
        </w:rPr>
        <w:t xml:space="preserve">zaniechania świadczenia </w:t>
      </w:r>
      <w:r w:rsidR="001F4C81" w:rsidRPr="003F14D2">
        <w:rPr>
          <w:rFonts w:ascii="Open Sans" w:hAnsi="Open Sans" w:cs="Open Sans"/>
          <w:sz w:val="18"/>
          <w:szCs w:val="16"/>
        </w:rPr>
        <w:t>przez</w:t>
      </w:r>
      <w:r w:rsidR="00511C8F">
        <w:rPr>
          <w:rFonts w:ascii="Open Sans" w:hAnsi="Open Sans" w:cs="Open Sans"/>
          <w:sz w:val="18"/>
          <w:szCs w:val="16"/>
        </w:rPr>
        <w:t xml:space="preserve"> niego</w:t>
      </w:r>
      <w:r w:rsidR="001F4C81" w:rsidRPr="003F14D2">
        <w:rPr>
          <w:rFonts w:ascii="Open Sans" w:hAnsi="Open Sans" w:cs="Open Sans"/>
          <w:sz w:val="18"/>
          <w:szCs w:val="16"/>
        </w:rPr>
        <w:t xml:space="preserve"> </w:t>
      </w:r>
      <w:r w:rsidR="00932B4E" w:rsidRPr="003F14D2">
        <w:rPr>
          <w:rFonts w:ascii="Open Sans" w:hAnsi="Open Sans" w:cs="Open Sans"/>
          <w:sz w:val="18"/>
          <w:szCs w:val="16"/>
        </w:rPr>
        <w:t>usług przez okres 30 dni</w:t>
      </w:r>
      <w:r w:rsidR="001F4C81" w:rsidRPr="003F14D2">
        <w:rPr>
          <w:rFonts w:ascii="Open Sans" w:hAnsi="Open Sans" w:cs="Open Sans"/>
          <w:sz w:val="18"/>
          <w:szCs w:val="16"/>
        </w:rPr>
        <w:t xml:space="preserve">, </w:t>
      </w:r>
      <w:r w:rsidRPr="003F14D2">
        <w:rPr>
          <w:rFonts w:ascii="Open Sans" w:hAnsi="Open Sans" w:cs="Open Sans"/>
          <w:sz w:val="18"/>
          <w:szCs w:val="16"/>
        </w:rPr>
        <w:t>w wysoko</w:t>
      </w:r>
      <w:r w:rsidR="00903C9D">
        <w:rPr>
          <w:rFonts w:ascii="Open Sans" w:hAnsi="Open Sans" w:cs="Open Sans"/>
          <w:sz w:val="18"/>
          <w:szCs w:val="16"/>
        </w:rPr>
        <w:t>ści 10</w:t>
      </w:r>
      <w:r w:rsidRPr="003F14D2">
        <w:rPr>
          <w:rFonts w:ascii="Open Sans" w:hAnsi="Open Sans" w:cs="Open Sans"/>
          <w:sz w:val="18"/>
          <w:szCs w:val="16"/>
        </w:rPr>
        <w:t>% od wartości określonej w § 9 ust. 1.</w:t>
      </w:r>
    </w:p>
    <w:p w14:paraId="5E7CF0CB" w14:textId="064E05C8" w:rsidR="00C73013" w:rsidRPr="003F14D2" w:rsidRDefault="007E1C39" w:rsidP="0055642F">
      <w:pPr>
        <w:pStyle w:val="Styl2"/>
        <w:numPr>
          <w:ilvl w:val="0"/>
          <w:numId w:val="23"/>
        </w:numPr>
        <w:jc w:val="left"/>
        <w:rPr>
          <w:rFonts w:ascii="Open Sans" w:hAnsi="Open Sans" w:cs="Open Sans"/>
          <w:sz w:val="18"/>
          <w:szCs w:val="16"/>
        </w:rPr>
      </w:pPr>
      <w:r w:rsidRPr="003F14D2">
        <w:rPr>
          <w:rFonts w:ascii="Open Sans" w:hAnsi="Open Sans" w:cs="Open Sans"/>
          <w:sz w:val="18"/>
          <w:szCs w:val="16"/>
        </w:rPr>
        <w:t xml:space="preserve">Zleceniodawca zobowiązany jest do zapłaty kary umownej w przypadku odstąpienia od umowy przez Serwisanta na skutek </w:t>
      </w:r>
      <w:r w:rsidR="00935C6B" w:rsidRPr="003F14D2">
        <w:rPr>
          <w:rFonts w:ascii="Open Sans" w:hAnsi="Open Sans" w:cs="Open Sans"/>
          <w:sz w:val="18"/>
          <w:szCs w:val="16"/>
        </w:rPr>
        <w:t xml:space="preserve">zaniechania płatności </w:t>
      </w:r>
      <w:r w:rsidR="003E4426" w:rsidRPr="003F14D2">
        <w:rPr>
          <w:rFonts w:ascii="Open Sans" w:hAnsi="Open Sans" w:cs="Open Sans"/>
          <w:sz w:val="18"/>
          <w:szCs w:val="16"/>
        </w:rPr>
        <w:t xml:space="preserve">przez Zamawiającego </w:t>
      </w:r>
      <w:r w:rsidR="00935C6B" w:rsidRPr="003F14D2">
        <w:rPr>
          <w:rFonts w:ascii="Open Sans" w:hAnsi="Open Sans" w:cs="Open Sans"/>
          <w:sz w:val="18"/>
          <w:szCs w:val="16"/>
        </w:rPr>
        <w:t>za świadczenie usług przez okres 30 dni</w:t>
      </w:r>
      <w:r w:rsidR="001B343F">
        <w:rPr>
          <w:rFonts w:ascii="Open Sans" w:hAnsi="Open Sans" w:cs="Open Sans"/>
          <w:sz w:val="18"/>
          <w:szCs w:val="16"/>
        </w:rPr>
        <w:t xml:space="preserve"> </w:t>
      </w:r>
      <w:r w:rsidR="00903C9D">
        <w:rPr>
          <w:rFonts w:ascii="Open Sans" w:hAnsi="Open Sans" w:cs="Open Sans"/>
          <w:sz w:val="18"/>
          <w:szCs w:val="16"/>
        </w:rPr>
        <w:t>w wysokości 10</w:t>
      </w:r>
      <w:r w:rsidRPr="003F14D2">
        <w:rPr>
          <w:rFonts w:ascii="Open Sans" w:hAnsi="Open Sans" w:cs="Open Sans"/>
          <w:sz w:val="18"/>
          <w:szCs w:val="16"/>
        </w:rPr>
        <w:t>% od wartości określonej w § 9 ust. 1.</w:t>
      </w:r>
    </w:p>
    <w:p w14:paraId="7A2E8AA3" w14:textId="77777777" w:rsidR="00C73013" w:rsidRPr="003F14D2" w:rsidRDefault="007E1C39" w:rsidP="0055642F">
      <w:pPr>
        <w:pStyle w:val="Styl2"/>
        <w:numPr>
          <w:ilvl w:val="0"/>
          <w:numId w:val="23"/>
        </w:numPr>
        <w:jc w:val="left"/>
        <w:rPr>
          <w:rFonts w:ascii="Open Sans" w:hAnsi="Open Sans" w:cs="Open Sans"/>
          <w:sz w:val="18"/>
          <w:szCs w:val="16"/>
        </w:rPr>
      </w:pPr>
      <w:r w:rsidRPr="003F14D2">
        <w:rPr>
          <w:rFonts w:ascii="Open Sans" w:hAnsi="Open Sans" w:cs="Open Sans"/>
          <w:sz w:val="18"/>
          <w:szCs w:val="16"/>
        </w:rPr>
        <w:t>Strony mogą dochodzić na zasadach ogólnych odszkodowania przewyższającego zastrzeżone na ich rzecz kary umowne.</w:t>
      </w:r>
    </w:p>
    <w:p w14:paraId="668988D2" w14:textId="77777777" w:rsidR="00C73013" w:rsidRPr="003F14D2" w:rsidRDefault="007E1C39" w:rsidP="0055642F">
      <w:pPr>
        <w:pStyle w:val="Styl2"/>
        <w:numPr>
          <w:ilvl w:val="0"/>
          <w:numId w:val="23"/>
        </w:numPr>
        <w:jc w:val="left"/>
        <w:rPr>
          <w:rFonts w:ascii="Open Sans" w:hAnsi="Open Sans" w:cs="Open Sans"/>
          <w:sz w:val="18"/>
          <w:szCs w:val="16"/>
        </w:rPr>
      </w:pPr>
      <w:r w:rsidRPr="003F14D2">
        <w:rPr>
          <w:rFonts w:ascii="Open Sans" w:hAnsi="Open Sans" w:cs="Open Sans"/>
          <w:sz w:val="18"/>
          <w:szCs w:val="16"/>
        </w:rPr>
        <w:t>W przypadku przekroczenia terminu płatności przez Zleceniodawcę za wynagrodzenie wynikające z niniejszej umowy bądź innych umów pomiędzy Stronami, bądź wystawionych faktur, Serwisant ma prawo wstrzymania świadczenia usług wynikające z niniejszej umowy do momentu uregulowania płatności wobec Serwisanta. Za wykonane w tym okresie usługi Serwisantowi przysługuje wynagrodzenie.</w:t>
      </w:r>
    </w:p>
    <w:p w14:paraId="4552D900" w14:textId="77777777" w:rsidR="00C73013" w:rsidRPr="003F14D2" w:rsidRDefault="00C73013" w:rsidP="0055642F">
      <w:pPr>
        <w:pStyle w:val="Styl2"/>
        <w:rPr>
          <w:rFonts w:ascii="Open Sans" w:eastAsia="Calibri" w:hAnsi="Open Sans" w:cs="Open Sans"/>
          <w:b/>
          <w:bCs/>
          <w:sz w:val="18"/>
          <w:szCs w:val="16"/>
        </w:rPr>
      </w:pPr>
    </w:p>
    <w:p w14:paraId="165BA061" w14:textId="77777777" w:rsidR="00C73013" w:rsidRPr="003F14D2" w:rsidRDefault="00C73013" w:rsidP="0055642F">
      <w:pPr>
        <w:pStyle w:val="Styl2"/>
        <w:rPr>
          <w:rFonts w:ascii="Open Sans" w:eastAsia="Calibri" w:hAnsi="Open Sans" w:cs="Open Sans"/>
          <w:b/>
          <w:bCs/>
          <w:sz w:val="18"/>
          <w:szCs w:val="16"/>
        </w:rPr>
      </w:pPr>
    </w:p>
    <w:p w14:paraId="542478BC" w14:textId="77777777" w:rsidR="00C73013" w:rsidRPr="003F14D2" w:rsidRDefault="00C73013" w:rsidP="0055642F">
      <w:pPr>
        <w:pStyle w:val="Styl2"/>
        <w:rPr>
          <w:rFonts w:ascii="Open Sans" w:eastAsia="Calibri" w:hAnsi="Open Sans" w:cs="Open Sans"/>
          <w:b/>
          <w:bCs/>
          <w:sz w:val="18"/>
          <w:szCs w:val="16"/>
        </w:rPr>
      </w:pPr>
    </w:p>
    <w:p w14:paraId="1638B9CA"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 12</w:t>
      </w:r>
    </w:p>
    <w:p w14:paraId="193C26AB" w14:textId="77777777" w:rsidR="00C73013" w:rsidRPr="003F14D2" w:rsidRDefault="007E1C39" w:rsidP="0055642F">
      <w:pPr>
        <w:pStyle w:val="Styl2"/>
        <w:jc w:val="center"/>
        <w:rPr>
          <w:rFonts w:ascii="Open Sans" w:eastAsia="Calibri" w:hAnsi="Open Sans" w:cs="Open Sans"/>
          <w:b/>
          <w:bCs/>
          <w:sz w:val="18"/>
          <w:szCs w:val="16"/>
        </w:rPr>
      </w:pPr>
      <w:r w:rsidRPr="003F14D2">
        <w:rPr>
          <w:rFonts w:ascii="Open Sans" w:hAnsi="Open Sans" w:cs="Open Sans"/>
          <w:b/>
          <w:bCs/>
          <w:sz w:val="18"/>
          <w:szCs w:val="16"/>
        </w:rPr>
        <w:t>[Postanowienia końcowe]</w:t>
      </w:r>
    </w:p>
    <w:p w14:paraId="33A42F03" w14:textId="77777777" w:rsidR="00C73013" w:rsidRPr="003F14D2" w:rsidRDefault="00C73013" w:rsidP="0055642F">
      <w:pPr>
        <w:pStyle w:val="Styl2"/>
        <w:jc w:val="center"/>
        <w:rPr>
          <w:rFonts w:ascii="Open Sans" w:eastAsia="Calibri" w:hAnsi="Open Sans" w:cs="Open Sans"/>
          <w:b/>
          <w:bCs/>
          <w:sz w:val="18"/>
          <w:szCs w:val="16"/>
        </w:rPr>
      </w:pPr>
    </w:p>
    <w:p w14:paraId="3CAC451B" w14:textId="2D8AD172"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Umowa zostaje zawarta na cz</w:t>
      </w:r>
      <w:r w:rsidR="00903C9D">
        <w:rPr>
          <w:rFonts w:ascii="Open Sans" w:hAnsi="Open Sans" w:cs="Open Sans"/>
          <w:sz w:val="18"/>
          <w:szCs w:val="16"/>
        </w:rPr>
        <w:t>as do dnia 31 grudnia 2018 roku</w:t>
      </w:r>
      <w:r w:rsidRPr="003F14D2">
        <w:rPr>
          <w:rFonts w:ascii="Open Sans" w:hAnsi="Open Sans" w:cs="Open Sans"/>
          <w:sz w:val="18"/>
          <w:szCs w:val="16"/>
        </w:rPr>
        <w:t xml:space="preserve"> z zastrzeżeniem ust.2. </w:t>
      </w:r>
    </w:p>
    <w:p w14:paraId="37E3ED6F" w14:textId="74DC0C34"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Niewykorzystane godziny zgodnie z §9 ust.1 przedłużają umowę do czasu ich wykorzystania przez Zamawiającego, nie dłużej niż do końca stycznia 2019 roku.</w:t>
      </w:r>
    </w:p>
    <w:p w14:paraId="3E187FE2"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Każdej ze Stron przysługuje prawo do rozwiązania umowy z zachowaniem miesięcznego okresu wypowiedzenia skutkującego na koniec miesiąca kalendarzowego.</w:t>
      </w:r>
    </w:p>
    <w:p w14:paraId="4CEEE2A8" w14:textId="77777777" w:rsidR="00C73013" w:rsidRPr="003F14D2" w:rsidRDefault="007E1C39" w:rsidP="0055642F">
      <w:pPr>
        <w:pStyle w:val="WW-Tekstpodstawowy3"/>
        <w:keepNext/>
        <w:numPr>
          <w:ilvl w:val="0"/>
          <w:numId w:val="25"/>
        </w:numPr>
        <w:spacing w:line="360" w:lineRule="auto"/>
        <w:rPr>
          <w:rFonts w:ascii="Open Sans" w:hAnsi="Open Sans" w:cs="Open Sans"/>
          <w:sz w:val="18"/>
          <w:szCs w:val="16"/>
        </w:rPr>
      </w:pPr>
      <w:r w:rsidRPr="003F14D2">
        <w:rPr>
          <w:rFonts w:ascii="Open Sans" w:hAnsi="Open Sans" w:cs="Open Sans"/>
          <w:sz w:val="18"/>
          <w:szCs w:val="16"/>
        </w:rPr>
        <w:t>Umowa może ulec rozwiązaniu w trybie natychmiastowym w przypadku rażącego naruszenia jej postanowień przez jedną ze Stron.</w:t>
      </w:r>
    </w:p>
    <w:p w14:paraId="037A33E8"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Wszelkie zmiany i uzupełnienia treści umowy, a także oświadczenie o rozwiązaniu za wypowiedzeniem wymagają zachowania formy pisemnej pod rygorem nieważności.</w:t>
      </w:r>
    </w:p>
    <w:p w14:paraId="0225FBD7"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 xml:space="preserve">Wszelkie ewentualne spory mogące wyniknąć z niniejszej umowy Strony oddają pod rozstrzygnięcie właściwego rzeczowo Sądu w Poznaniu. Przed skierowaniem sprawy na drogę </w:t>
      </w:r>
      <w:r w:rsidRPr="003F14D2">
        <w:rPr>
          <w:rFonts w:ascii="Open Sans" w:hAnsi="Open Sans" w:cs="Open Sans"/>
          <w:sz w:val="18"/>
          <w:szCs w:val="16"/>
        </w:rPr>
        <w:lastRenderedPageBreak/>
        <w:t>postępowania sądowego, Strony zobowiązują się czynić starania w celu polubownego rozwiązania ewentualnych sporów wynikających z niniejszej umowy.</w:t>
      </w:r>
    </w:p>
    <w:p w14:paraId="063B0F32"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Podpisując umowę każda ze Stron oświadcza, że zapoznała się z jej treścią oraz przyjęła ją do wiadomości i wykonania oraz podpisała i otrzymała taki sam egzemplarz umowy jak niniejszy egzemplarz.</w:t>
      </w:r>
    </w:p>
    <w:p w14:paraId="22C2AB76"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Strony zobowiązują się do niezwłocznego zawiadamiania o wszelkich zmianach adresów do doręczeń pod rygorem uznania doręczenia na ostatni wskazany adres do doręczeń za skuteczne.</w:t>
      </w:r>
    </w:p>
    <w:p w14:paraId="2138A47A"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W sprawach nieuregulowanych niniejszą umową zastosowanie mają przepisy Kodeksu Cywilnego.</w:t>
      </w:r>
    </w:p>
    <w:p w14:paraId="150AA604" w14:textId="77777777" w:rsidR="00C73013" w:rsidRPr="003F14D2" w:rsidRDefault="007E1C39" w:rsidP="0055642F">
      <w:pPr>
        <w:pStyle w:val="Styl2"/>
        <w:numPr>
          <w:ilvl w:val="0"/>
          <w:numId w:val="25"/>
        </w:numPr>
        <w:jc w:val="left"/>
        <w:rPr>
          <w:rFonts w:ascii="Open Sans" w:hAnsi="Open Sans" w:cs="Open Sans"/>
          <w:sz w:val="18"/>
          <w:szCs w:val="16"/>
        </w:rPr>
      </w:pPr>
      <w:r w:rsidRPr="003F14D2">
        <w:rPr>
          <w:rFonts w:ascii="Open Sans" w:hAnsi="Open Sans" w:cs="Open Sans"/>
          <w:sz w:val="18"/>
          <w:szCs w:val="16"/>
        </w:rPr>
        <w:t xml:space="preserve">Zleceniodawca wyraża zgodę na wykorzystywanie logo i nazwy Zleceniodawcy oraz wymienianie faktu realizacji umowy w materiałach reklamowych i referencyjnych Serwisanta. Serwisant może wymienić i pokazać w tych materiałach logo i nazwę własną Zleceniodawcy, przedmiot umowy, krótki opis projektu. </w:t>
      </w:r>
    </w:p>
    <w:p w14:paraId="548FA06F" w14:textId="4191C03B" w:rsidR="00C73013" w:rsidRDefault="00C73013" w:rsidP="0055642F">
      <w:pPr>
        <w:pStyle w:val="Styl2"/>
        <w:ind w:left="360"/>
        <w:rPr>
          <w:rFonts w:ascii="Open Sans" w:eastAsia="Calibri" w:hAnsi="Open Sans" w:cs="Open Sans"/>
          <w:b/>
          <w:bCs/>
          <w:sz w:val="18"/>
          <w:szCs w:val="16"/>
        </w:rPr>
      </w:pPr>
    </w:p>
    <w:p w14:paraId="0F886BA8" w14:textId="7F96C5CC" w:rsidR="00903C9D" w:rsidRDefault="00903C9D" w:rsidP="0055642F">
      <w:pPr>
        <w:pStyle w:val="Styl2"/>
        <w:ind w:left="360"/>
        <w:rPr>
          <w:rFonts w:ascii="Open Sans" w:eastAsia="Calibri" w:hAnsi="Open Sans" w:cs="Open Sans"/>
          <w:b/>
          <w:bCs/>
          <w:sz w:val="18"/>
          <w:szCs w:val="16"/>
        </w:rPr>
      </w:pPr>
    </w:p>
    <w:p w14:paraId="562F2509" w14:textId="69ACA2E8" w:rsidR="00903C9D" w:rsidRDefault="00903C9D" w:rsidP="0055642F">
      <w:pPr>
        <w:pStyle w:val="Styl2"/>
        <w:ind w:left="360"/>
        <w:rPr>
          <w:rFonts w:ascii="Open Sans" w:eastAsia="Calibri" w:hAnsi="Open Sans" w:cs="Open Sans"/>
          <w:b/>
          <w:bCs/>
          <w:sz w:val="18"/>
          <w:szCs w:val="16"/>
        </w:rPr>
      </w:pPr>
    </w:p>
    <w:p w14:paraId="1EF299EA" w14:textId="5C07749B" w:rsidR="00903C9D" w:rsidRDefault="00903C9D" w:rsidP="0055642F">
      <w:pPr>
        <w:pStyle w:val="Styl2"/>
        <w:ind w:left="360"/>
        <w:rPr>
          <w:rFonts w:ascii="Open Sans" w:eastAsia="Calibri" w:hAnsi="Open Sans" w:cs="Open Sans"/>
          <w:b/>
          <w:bCs/>
          <w:sz w:val="18"/>
          <w:szCs w:val="16"/>
        </w:rPr>
      </w:pPr>
    </w:p>
    <w:p w14:paraId="25114CE8" w14:textId="23C017A8" w:rsidR="00903C9D" w:rsidRDefault="00903C9D" w:rsidP="0055642F">
      <w:pPr>
        <w:pStyle w:val="Styl2"/>
        <w:ind w:left="360"/>
        <w:rPr>
          <w:rFonts w:ascii="Open Sans" w:eastAsia="Calibri" w:hAnsi="Open Sans" w:cs="Open Sans"/>
          <w:b/>
          <w:bCs/>
          <w:sz w:val="18"/>
          <w:szCs w:val="16"/>
        </w:rPr>
      </w:pPr>
    </w:p>
    <w:p w14:paraId="1B58446D" w14:textId="77777777" w:rsidR="00903C9D" w:rsidRPr="003F14D2" w:rsidRDefault="00903C9D" w:rsidP="0055642F">
      <w:pPr>
        <w:pStyle w:val="Styl2"/>
        <w:ind w:left="360"/>
        <w:rPr>
          <w:rFonts w:ascii="Open Sans" w:eastAsia="Calibri" w:hAnsi="Open Sans" w:cs="Open Sans"/>
          <w:b/>
          <w:bCs/>
          <w:sz w:val="18"/>
          <w:szCs w:val="16"/>
        </w:rPr>
      </w:pPr>
    </w:p>
    <w:p w14:paraId="250AB4A1" w14:textId="77777777" w:rsidR="00C73013" w:rsidRPr="003F14D2" w:rsidRDefault="00C73013" w:rsidP="0055642F">
      <w:pPr>
        <w:pStyle w:val="Styl2"/>
        <w:ind w:left="360"/>
        <w:rPr>
          <w:rFonts w:ascii="Open Sans" w:eastAsia="Calibri" w:hAnsi="Open Sans" w:cs="Open Sans"/>
          <w:sz w:val="18"/>
          <w:szCs w:val="16"/>
        </w:rPr>
      </w:pPr>
    </w:p>
    <w:p w14:paraId="26C04EAB" w14:textId="77777777" w:rsidR="00C73013" w:rsidRPr="003F14D2" w:rsidRDefault="00C73013" w:rsidP="0055642F">
      <w:pPr>
        <w:pStyle w:val="Styl2"/>
        <w:rPr>
          <w:rFonts w:ascii="Open Sans" w:eastAsia="Calibri" w:hAnsi="Open Sans" w:cs="Open Sans"/>
          <w:sz w:val="18"/>
          <w:szCs w:val="16"/>
        </w:rPr>
      </w:pPr>
    </w:p>
    <w:tbl>
      <w:tblPr>
        <w:tblStyle w:val="TableNormal"/>
        <w:tblW w:w="906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3732"/>
        <w:gridCol w:w="409"/>
        <w:gridCol w:w="844"/>
        <w:gridCol w:w="351"/>
        <w:gridCol w:w="3730"/>
      </w:tblGrid>
      <w:tr w:rsidR="00C73013" w:rsidRPr="003F14D2" w14:paraId="36F39E2B" w14:textId="77777777" w:rsidTr="00156C4F">
        <w:trPr>
          <w:trHeight w:val="858"/>
          <w:jc w:val="center"/>
        </w:trPr>
        <w:tc>
          <w:tcPr>
            <w:tcW w:w="3732" w:type="dxa"/>
            <w:tcBorders>
              <w:top w:val="nil"/>
              <w:left w:val="nil"/>
              <w:bottom w:val="nil"/>
              <w:right w:val="nil"/>
            </w:tcBorders>
            <w:shd w:val="clear" w:color="auto" w:fill="auto"/>
            <w:tcMar>
              <w:top w:w="80" w:type="dxa"/>
              <w:left w:w="80" w:type="dxa"/>
              <w:bottom w:w="80" w:type="dxa"/>
              <w:right w:w="80" w:type="dxa"/>
            </w:tcMar>
          </w:tcPr>
          <w:p w14:paraId="3A96C938" w14:textId="370B44B3" w:rsidR="00C73013" w:rsidRPr="003F14D2" w:rsidRDefault="007E1C39" w:rsidP="0055642F">
            <w:pPr>
              <w:pStyle w:val="Style1"/>
              <w:rPr>
                <w:rFonts w:ascii="Open Sans" w:hAnsi="Open Sans" w:cs="Open Sans"/>
                <w:sz w:val="18"/>
                <w:szCs w:val="16"/>
              </w:rPr>
            </w:pPr>
            <w:r w:rsidRPr="003F14D2">
              <w:rPr>
                <w:rFonts w:ascii="Open Sans" w:hAnsi="Open Sans" w:cs="Open Sans"/>
                <w:sz w:val="18"/>
                <w:szCs w:val="16"/>
              </w:rPr>
              <w:t>…………………………………….……………………….</w:t>
            </w:r>
            <w:r w:rsidRPr="003F14D2">
              <w:rPr>
                <w:rFonts w:ascii="Open Sans" w:hAnsi="Open Sans" w:cs="Open Sans"/>
                <w:sz w:val="18"/>
                <w:szCs w:val="16"/>
              </w:rPr>
              <w:br/>
            </w:r>
            <w:r w:rsidR="00156C4F">
              <w:rPr>
                <w:rFonts w:ascii="Open Sans" w:hAnsi="Open Sans" w:cs="Open Sans"/>
                <w:b/>
                <w:bCs/>
                <w:sz w:val="18"/>
                <w:szCs w:val="16"/>
              </w:rPr>
              <w:t xml:space="preserve">                    </w:t>
            </w:r>
            <w:r w:rsidRPr="003F14D2">
              <w:rPr>
                <w:rFonts w:ascii="Open Sans" w:hAnsi="Open Sans" w:cs="Open Sans"/>
                <w:b/>
                <w:bCs/>
                <w:sz w:val="18"/>
                <w:szCs w:val="16"/>
              </w:rPr>
              <w:t>Zleceniodawca</w:t>
            </w:r>
          </w:p>
        </w:tc>
        <w:tc>
          <w:tcPr>
            <w:tcW w:w="409" w:type="dxa"/>
            <w:tcBorders>
              <w:top w:val="nil"/>
              <w:left w:val="nil"/>
              <w:bottom w:val="nil"/>
              <w:right w:val="nil"/>
            </w:tcBorders>
            <w:shd w:val="clear" w:color="auto" w:fill="auto"/>
            <w:tcMar>
              <w:top w:w="80" w:type="dxa"/>
              <w:left w:w="80" w:type="dxa"/>
              <w:bottom w:w="80" w:type="dxa"/>
              <w:right w:w="80" w:type="dxa"/>
            </w:tcMar>
          </w:tcPr>
          <w:p w14:paraId="45B22DAE" w14:textId="77777777" w:rsidR="00C73013" w:rsidRPr="003F14D2" w:rsidRDefault="00C73013" w:rsidP="0055642F">
            <w:pPr>
              <w:spacing w:line="360" w:lineRule="auto"/>
              <w:rPr>
                <w:rFonts w:ascii="Open Sans" w:hAnsi="Open Sans" w:cs="Open Sans"/>
                <w:sz w:val="18"/>
                <w:szCs w:val="16"/>
              </w:rPr>
            </w:pPr>
          </w:p>
        </w:tc>
        <w:tc>
          <w:tcPr>
            <w:tcW w:w="844" w:type="dxa"/>
            <w:tcBorders>
              <w:top w:val="nil"/>
              <w:left w:val="nil"/>
              <w:bottom w:val="nil"/>
              <w:right w:val="nil"/>
            </w:tcBorders>
            <w:shd w:val="clear" w:color="auto" w:fill="auto"/>
            <w:tcMar>
              <w:top w:w="80" w:type="dxa"/>
              <w:left w:w="80" w:type="dxa"/>
              <w:bottom w:w="80" w:type="dxa"/>
              <w:right w:w="80" w:type="dxa"/>
            </w:tcMar>
          </w:tcPr>
          <w:p w14:paraId="5F8F38DC" w14:textId="77777777" w:rsidR="00C73013" w:rsidRPr="003F14D2" w:rsidRDefault="00C73013" w:rsidP="0055642F">
            <w:pPr>
              <w:spacing w:line="360" w:lineRule="auto"/>
              <w:rPr>
                <w:rFonts w:ascii="Open Sans" w:hAnsi="Open Sans" w:cs="Open Sans"/>
                <w:sz w:val="18"/>
                <w:szCs w:val="16"/>
              </w:rPr>
            </w:pPr>
          </w:p>
        </w:tc>
        <w:tc>
          <w:tcPr>
            <w:tcW w:w="351" w:type="dxa"/>
            <w:tcBorders>
              <w:top w:val="nil"/>
              <w:left w:val="nil"/>
              <w:bottom w:val="nil"/>
              <w:right w:val="nil"/>
            </w:tcBorders>
            <w:shd w:val="clear" w:color="auto" w:fill="auto"/>
            <w:tcMar>
              <w:top w:w="80" w:type="dxa"/>
              <w:left w:w="80" w:type="dxa"/>
              <w:bottom w:w="80" w:type="dxa"/>
              <w:right w:w="80" w:type="dxa"/>
            </w:tcMar>
          </w:tcPr>
          <w:p w14:paraId="14854929" w14:textId="77777777" w:rsidR="00C73013" w:rsidRPr="003F14D2" w:rsidRDefault="00C73013" w:rsidP="0055642F">
            <w:pPr>
              <w:spacing w:line="360" w:lineRule="auto"/>
              <w:rPr>
                <w:rFonts w:ascii="Open Sans" w:hAnsi="Open Sans" w:cs="Open Sans"/>
                <w:sz w:val="18"/>
                <w:szCs w:val="16"/>
              </w:rPr>
            </w:pPr>
          </w:p>
        </w:tc>
        <w:tc>
          <w:tcPr>
            <w:tcW w:w="3730" w:type="dxa"/>
            <w:tcBorders>
              <w:top w:val="nil"/>
              <w:left w:val="nil"/>
              <w:bottom w:val="nil"/>
              <w:right w:val="nil"/>
            </w:tcBorders>
            <w:shd w:val="clear" w:color="auto" w:fill="auto"/>
            <w:tcMar>
              <w:top w:w="80" w:type="dxa"/>
              <w:left w:w="80" w:type="dxa"/>
              <w:bottom w:w="80" w:type="dxa"/>
              <w:right w:w="80" w:type="dxa"/>
            </w:tcMar>
          </w:tcPr>
          <w:p w14:paraId="58545953" w14:textId="2C6B11CD" w:rsidR="00C73013" w:rsidRPr="003F14D2" w:rsidRDefault="007E1C39" w:rsidP="0055642F">
            <w:pPr>
              <w:pStyle w:val="Style1"/>
              <w:rPr>
                <w:rFonts w:ascii="Open Sans" w:hAnsi="Open Sans" w:cs="Open Sans"/>
                <w:sz w:val="18"/>
                <w:szCs w:val="16"/>
              </w:rPr>
            </w:pPr>
            <w:r w:rsidRPr="003F14D2">
              <w:rPr>
                <w:rFonts w:ascii="Open Sans" w:hAnsi="Open Sans" w:cs="Open Sans"/>
                <w:sz w:val="18"/>
                <w:szCs w:val="16"/>
              </w:rPr>
              <w:t>…………………………………….……………………….</w:t>
            </w:r>
            <w:r w:rsidRPr="003F14D2">
              <w:rPr>
                <w:rFonts w:ascii="Open Sans" w:hAnsi="Open Sans" w:cs="Open Sans"/>
                <w:sz w:val="18"/>
                <w:szCs w:val="16"/>
              </w:rPr>
              <w:br/>
            </w:r>
            <w:r w:rsidR="00156C4F">
              <w:rPr>
                <w:rFonts w:ascii="Open Sans" w:hAnsi="Open Sans" w:cs="Open Sans"/>
                <w:b/>
                <w:bCs/>
                <w:sz w:val="18"/>
                <w:szCs w:val="16"/>
              </w:rPr>
              <w:t xml:space="preserve">                           </w:t>
            </w:r>
            <w:r w:rsidRPr="003F14D2">
              <w:rPr>
                <w:rFonts w:ascii="Open Sans" w:hAnsi="Open Sans" w:cs="Open Sans"/>
                <w:b/>
                <w:bCs/>
                <w:sz w:val="18"/>
                <w:szCs w:val="16"/>
              </w:rPr>
              <w:t>Serwisant</w:t>
            </w:r>
          </w:p>
        </w:tc>
      </w:tr>
      <w:tr w:rsidR="00C73013" w:rsidRPr="003F14D2" w14:paraId="32DDAD5A" w14:textId="77777777" w:rsidTr="00156C4F">
        <w:trPr>
          <w:trHeight w:val="559"/>
          <w:jc w:val="center"/>
        </w:trPr>
        <w:tc>
          <w:tcPr>
            <w:tcW w:w="3732" w:type="dxa"/>
            <w:tcBorders>
              <w:top w:val="nil"/>
              <w:left w:val="nil"/>
              <w:bottom w:val="nil"/>
              <w:right w:val="nil"/>
            </w:tcBorders>
            <w:shd w:val="clear" w:color="auto" w:fill="auto"/>
            <w:tcMar>
              <w:top w:w="80" w:type="dxa"/>
              <w:left w:w="80" w:type="dxa"/>
              <w:bottom w:w="80" w:type="dxa"/>
              <w:right w:w="80" w:type="dxa"/>
            </w:tcMar>
          </w:tcPr>
          <w:p w14:paraId="3B07A95E" w14:textId="77777777" w:rsidR="00C73013" w:rsidRPr="003F14D2" w:rsidRDefault="00C73013" w:rsidP="0055642F">
            <w:pPr>
              <w:spacing w:line="360" w:lineRule="auto"/>
              <w:rPr>
                <w:rFonts w:ascii="Open Sans" w:hAnsi="Open Sans" w:cs="Open Sans"/>
                <w:sz w:val="18"/>
                <w:szCs w:val="16"/>
              </w:rPr>
            </w:pPr>
          </w:p>
        </w:tc>
        <w:tc>
          <w:tcPr>
            <w:tcW w:w="409" w:type="dxa"/>
            <w:tcBorders>
              <w:top w:val="nil"/>
              <w:left w:val="nil"/>
              <w:bottom w:val="nil"/>
              <w:right w:val="nil"/>
            </w:tcBorders>
            <w:shd w:val="clear" w:color="auto" w:fill="auto"/>
            <w:tcMar>
              <w:top w:w="80" w:type="dxa"/>
              <w:left w:w="80" w:type="dxa"/>
              <w:bottom w:w="80" w:type="dxa"/>
              <w:right w:w="80" w:type="dxa"/>
            </w:tcMar>
          </w:tcPr>
          <w:p w14:paraId="2FF95B82" w14:textId="77777777" w:rsidR="00C73013" w:rsidRPr="003F14D2" w:rsidRDefault="00C73013" w:rsidP="0055642F">
            <w:pPr>
              <w:spacing w:line="360" w:lineRule="auto"/>
              <w:rPr>
                <w:rFonts w:ascii="Open Sans" w:hAnsi="Open Sans" w:cs="Open Sans"/>
                <w:sz w:val="18"/>
                <w:szCs w:val="16"/>
              </w:rPr>
            </w:pPr>
          </w:p>
        </w:tc>
        <w:tc>
          <w:tcPr>
            <w:tcW w:w="844" w:type="dxa"/>
            <w:tcBorders>
              <w:top w:val="nil"/>
              <w:left w:val="nil"/>
              <w:bottom w:val="nil"/>
              <w:right w:val="nil"/>
            </w:tcBorders>
            <w:shd w:val="clear" w:color="auto" w:fill="auto"/>
            <w:tcMar>
              <w:top w:w="80" w:type="dxa"/>
              <w:left w:w="80" w:type="dxa"/>
              <w:bottom w:w="80" w:type="dxa"/>
              <w:right w:w="80" w:type="dxa"/>
            </w:tcMar>
          </w:tcPr>
          <w:p w14:paraId="0C385456" w14:textId="77777777" w:rsidR="00C73013" w:rsidRPr="003F14D2" w:rsidRDefault="00C73013" w:rsidP="0055642F">
            <w:pPr>
              <w:spacing w:line="360" w:lineRule="auto"/>
              <w:rPr>
                <w:rFonts w:ascii="Open Sans" w:hAnsi="Open Sans" w:cs="Open Sans"/>
                <w:sz w:val="18"/>
                <w:szCs w:val="16"/>
              </w:rPr>
            </w:pPr>
          </w:p>
        </w:tc>
        <w:tc>
          <w:tcPr>
            <w:tcW w:w="351" w:type="dxa"/>
            <w:tcBorders>
              <w:top w:val="nil"/>
              <w:left w:val="nil"/>
              <w:bottom w:val="nil"/>
              <w:right w:val="nil"/>
            </w:tcBorders>
            <w:shd w:val="clear" w:color="auto" w:fill="auto"/>
            <w:tcMar>
              <w:top w:w="80" w:type="dxa"/>
              <w:left w:w="80" w:type="dxa"/>
              <w:bottom w:w="80" w:type="dxa"/>
              <w:right w:w="80" w:type="dxa"/>
            </w:tcMar>
          </w:tcPr>
          <w:p w14:paraId="68080D01" w14:textId="77777777" w:rsidR="00C73013" w:rsidRPr="003F14D2" w:rsidRDefault="00C73013" w:rsidP="0055642F">
            <w:pPr>
              <w:spacing w:line="360" w:lineRule="auto"/>
              <w:rPr>
                <w:rFonts w:ascii="Open Sans" w:hAnsi="Open Sans" w:cs="Open Sans"/>
                <w:sz w:val="18"/>
                <w:szCs w:val="16"/>
              </w:rPr>
            </w:pPr>
          </w:p>
        </w:tc>
        <w:tc>
          <w:tcPr>
            <w:tcW w:w="3730" w:type="dxa"/>
            <w:tcBorders>
              <w:top w:val="nil"/>
              <w:left w:val="nil"/>
              <w:bottom w:val="nil"/>
              <w:right w:val="nil"/>
            </w:tcBorders>
            <w:shd w:val="clear" w:color="auto" w:fill="auto"/>
            <w:tcMar>
              <w:top w:w="80" w:type="dxa"/>
              <w:left w:w="80" w:type="dxa"/>
              <w:bottom w:w="80" w:type="dxa"/>
              <w:right w:w="80" w:type="dxa"/>
            </w:tcMar>
          </w:tcPr>
          <w:p w14:paraId="17E7CE2F" w14:textId="77777777" w:rsidR="00C73013" w:rsidRPr="003F14D2" w:rsidRDefault="007E1C39" w:rsidP="0055642F">
            <w:pPr>
              <w:pStyle w:val="Style1"/>
              <w:rPr>
                <w:rFonts w:ascii="Open Sans" w:hAnsi="Open Sans" w:cs="Open Sans"/>
                <w:sz w:val="18"/>
                <w:szCs w:val="16"/>
              </w:rPr>
            </w:pPr>
            <w:r w:rsidRPr="003F14D2">
              <w:rPr>
                <w:rFonts w:ascii="Open Sans" w:hAnsi="Open Sans" w:cs="Open Sans"/>
                <w:sz w:val="18"/>
                <w:szCs w:val="16"/>
              </w:rPr>
              <w:br/>
            </w:r>
          </w:p>
        </w:tc>
      </w:tr>
    </w:tbl>
    <w:p w14:paraId="605F5A35" w14:textId="77777777" w:rsidR="00C73013" w:rsidRPr="003F14D2" w:rsidRDefault="00C73013" w:rsidP="00156C4F">
      <w:pPr>
        <w:pStyle w:val="Styl2"/>
        <w:widowControl w:val="0"/>
        <w:rPr>
          <w:rFonts w:ascii="Open Sans" w:eastAsia="Calibri" w:hAnsi="Open Sans" w:cs="Open Sans"/>
          <w:sz w:val="18"/>
          <w:szCs w:val="16"/>
        </w:rPr>
      </w:pPr>
    </w:p>
    <w:p w14:paraId="4514972B" w14:textId="77777777" w:rsidR="00C73013" w:rsidRPr="003F14D2" w:rsidRDefault="00C73013" w:rsidP="0055642F">
      <w:pPr>
        <w:pStyle w:val="Style1"/>
        <w:rPr>
          <w:rFonts w:ascii="Open Sans" w:eastAsia="Calibri" w:hAnsi="Open Sans" w:cs="Open Sans"/>
          <w:b/>
          <w:bCs/>
          <w:sz w:val="18"/>
          <w:szCs w:val="16"/>
        </w:rPr>
      </w:pPr>
    </w:p>
    <w:p w14:paraId="41F82663" w14:textId="77777777" w:rsidR="00C73013" w:rsidRPr="003F14D2" w:rsidRDefault="007E1C39" w:rsidP="00A657A0">
      <w:pPr>
        <w:pStyle w:val="Styl2"/>
        <w:jc w:val="center"/>
        <w:rPr>
          <w:rFonts w:ascii="Open Sans" w:eastAsia="Calibri" w:hAnsi="Open Sans" w:cs="Open Sans"/>
          <w:sz w:val="18"/>
          <w:szCs w:val="16"/>
        </w:rPr>
      </w:pPr>
      <w:r w:rsidRPr="003F14D2">
        <w:rPr>
          <w:rFonts w:ascii="Open Sans" w:hAnsi="Open Sans" w:cs="Open Sans"/>
          <w:b/>
          <w:bCs/>
          <w:sz w:val="18"/>
          <w:szCs w:val="16"/>
        </w:rPr>
        <w:t>Załącznik nr 1</w:t>
      </w:r>
    </w:p>
    <w:p w14:paraId="67E56EAB" w14:textId="77777777" w:rsidR="00C73013" w:rsidRPr="003F14D2" w:rsidRDefault="00C73013" w:rsidP="00A657A0">
      <w:pPr>
        <w:pStyle w:val="Styl2"/>
        <w:jc w:val="center"/>
        <w:rPr>
          <w:rFonts w:ascii="Open Sans" w:eastAsia="Calibri" w:hAnsi="Open Sans" w:cs="Open Sans"/>
          <w:sz w:val="18"/>
          <w:szCs w:val="16"/>
        </w:rPr>
      </w:pPr>
    </w:p>
    <w:p w14:paraId="67D373A1" w14:textId="77777777" w:rsidR="00C73013" w:rsidRPr="003F14D2" w:rsidRDefault="007E1C39" w:rsidP="00A657A0">
      <w:pPr>
        <w:pStyle w:val="Styl2"/>
        <w:jc w:val="center"/>
        <w:rPr>
          <w:rFonts w:ascii="Open Sans" w:eastAsia="Calibri" w:hAnsi="Open Sans" w:cs="Open Sans"/>
          <w:b/>
          <w:bCs/>
          <w:sz w:val="18"/>
          <w:szCs w:val="16"/>
        </w:rPr>
      </w:pPr>
      <w:r w:rsidRPr="003F14D2">
        <w:rPr>
          <w:rFonts w:ascii="Open Sans" w:hAnsi="Open Sans" w:cs="Open Sans"/>
          <w:b/>
          <w:bCs/>
          <w:sz w:val="18"/>
          <w:szCs w:val="16"/>
        </w:rPr>
        <w:t xml:space="preserve">System </w:t>
      </w:r>
      <w:r w:rsidRPr="003F14D2">
        <w:rPr>
          <w:rFonts w:ascii="Open Sans" w:hAnsi="Open Sans" w:cs="Open Sans"/>
          <w:sz w:val="18"/>
          <w:szCs w:val="16"/>
        </w:rPr>
        <w:t>objęty umową</w:t>
      </w:r>
      <w:r w:rsidRPr="003F14D2">
        <w:rPr>
          <w:rFonts w:ascii="Open Sans" w:hAnsi="Open Sans" w:cs="Open Sans"/>
          <w:b/>
          <w:bCs/>
          <w:sz w:val="18"/>
          <w:szCs w:val="16"/>
        </w:rPr>
        <w:t>.</w:t>
      </w:r>
    </w:p>
    <w:p w14:paraId="3607DBB4" w14:textId="77777777" w:rsidR="00C73013" w:rsidRPr="003F14D2" w:rsidRDefault="00C73013" w:rsidP="0055642F">
      <w:pPr>
        <w:pStyle w:val="Styl2"/>
        <w:rPr>
          <w:rFonts w:ascii="Open Sans" w:eastAsia="Calibri" w:hAnsi="Open Sans" w:cs="Open Sans"/>
          <w:sz w:val="18"/>
          <w:szCs w:val="16"/>
        </w:rPr>
      </w:pPr>
    </w:p>
    <w:p w14:paraId="668457AA" w14:textId="77777777" w:rsidR="00C73013" w:rsidRPr="003F14D2" w:rsidRDefault="00C73013" w:rsidP="0055642F">
      <w:pPr>
        <w:pStyle w:val="Styl2"/>
        <w:rPr>
          <w:rFonts w:ascii="Open Sans" w:eastAsia="Calibri" w:hAnsi="Open Sans" w:cs="Open Sans"/>
          <w:sz w:val="18"/>
          <w:szCs w:val="16"/>
        </w:rPr>
      </w:pPr>
    </w:p>
    <w:p w14:paraId="7E23F556" w14:textId="5CC40549" w:rsidR="00C73013" w:rsidRPr="003510E0" w:rsidRDefault="007E1C39" w:rsidP="000348D3">
      <w:pPr>
        <w:numPr>
          <w:ilvl w:val="0"/>
          <w:numId w:val="27"/>
        </w:numPr>
        <w:spacing w:before="100" w:beforeAutospacing="1" w:after="100" w:afterAutospacing="1" w:line="360" w:lineRule="auto"/>
        <w:ind w:left="1077" w:hanging="357"/>
        <w:rPr>
          <w:rFonts w:ascii="Open Sans" w:hAnsi="Open Sans" w:cs="Open Sans"/>
          <w:b/>
          <w:sz w:val="18"/>
          <w:szCs w:val="16"/>
        </w:rPr>
      </w:pPr>
      <w:r w:rsidRPr="003F14D2">
        <w:rPr>
          <w:rFonts w:ascii="Open Sans" w:hAnsi="Open Sans" w:cs="Open Sans"/>
          <w:sz w:val="18"/>
          <w:szCs w:val="16"/>
        </w:rPr>
        <w:t>Symfonia ERP Handel o numerze sery</w:t>
      </w:r>
      <w:r w:rsidR="000348D3">
        <w:rPr>
          <w:rFonts w:ascii="Open Sans" w:hAnsi="Open Sans" w:cs="Open Sans"/>
          <w:sz w:val="18"/>
          <w:szCs w:val="16"/>
        </w:rPr>
        <w:t xml:space="preserve">jnym: </w:t>
      </w:r>
      <w:r w:rsidR="003510E0" w:rsidRPr="003510E0">
        <w:rPr>
          <w:rFonts w:ascii="Open Sans" w:hAnsi="Open Sans" w:cs="Open Sans"/>
          <w:b/>
          <w:sz w:val="18"/>
          <w:szCs w:val="16"/>
        </w:rPr>
        <w:t>HMF-101612</w:t>
      </w:r>
    </w:p>
    <w:p w14:paraId="4487E99D" w14:textId="6949DBA5" w:rsidR="00C73013" w:rsidRPr="003F14D2" w:rsidRDefault="007E1C39" w:rsidP="000348D3">
      <w:pPr>
        <w:numPr>
          <w:ilvl w:val="0"/>
          <w:numId w:val="27"/>
        </w:numPr>
        <w:spacing w:before="100" w:beforeAutospacing="1" w:after="100" w:afterAutospacing="1" w:line="360" w:lineRule="auto"/>
        <w:ind w:left="1077" w:hanging="357"/>
        <w:rPr>
          <w:rFonts w:ascii="Open Sans" w:hAnsi="Open Sans" w:cs="Open Sans"/>
          <w:sz w:val="18"/>
          <w:szCs w:val="16"/>
        </w:rPr>
      </w:pPr>
      <w:r w:rsidRPr="003F14D2">
        <w:rPr>
          <w:rFonts w:ascii="Open Sans" w:hAnsi="Open Sans" w:cs="Open Sans"/>
          <w:sz w:val="18"/>
          <w:szCs w:val="16"/>
        </w:rPr>
        <w:t>Symfonia ERP Finanse i Księgowość o nume</w:t>
      </w:r>
      <w:r w:rsidR="000348D3">
        <w:rPr>
          <w:rFonts w:ascii="Open Sans" w:hAnsi="Open Sans" w:cs="Open Sans"/>
          <w:sz w:val="18"/>
          <w:szCs w:val="16"/>
        </w:rPr>
        <w:t>rze seryjnym:</w:t>
      </w:r>
      <w:r w:rsidR="003510E0">
        <w:rPr>
          <w:rFonts w:ascii="Open Sans" w:hAnsi="Open Sans" w:cs="Open Sans"/>
          <w:sz w:val="18"/>
          <w:szCs w:val="16"/>
        </w:rPr>
        <w:t xml:space="preserve"> </w:t>
      </w:r>
      <w:r w:rsidR="003510E0" w:rsidRPr="003510E0">
        <w:rPr>
          <w:rFonts w:ascii="Open Sans" w:hAnsi="Open Sans" w:cs="Open Sans"/>
          <w:b/>
          <w:sz w:val="18"/>
          <w:szCs w:val="16"/>
        </w:rPr>
        <w:t>FKF-102269</w:t>
      </w:r>
    </w:p>
    <w:p w14:paraId="2D1A122A" w14:textId="687CF7AD" w:rsidR="00C73013" w:rsidRPr="003510E0" w:rsidRDefault="007E1C39" w:rsidP="000348D3">
      <w:pPr>
        <w:numPr>
          <w:ilvl w:val="0"/>
          <w:numId w:val="27"/>
        </w:numPr>
        <w:spacing w:before="100" w:beforeAutospacing="1" w:after="100" w:afterAutospacing="1" w:line="360" w:lineRule="auto"/>
        <w:ind w:left="1077" w:hanging="357"/>
        <w:rPr>
          <w:rFonts w:ascii="Open Sans" w:hAnsi="Open Sans" w:cs="Open Sans"/>
          <w:b/>
          <w:sz w:val="18"/>
          <w:szCs w:val="16"/>
        </w:rPr>
      </w:pPr>
      <w:r w:rsidRPr="003F14D2">
        <w:rPr>
          <w:rFonts w:ascii="Open Sans" w:hAnsi="Open Sans" w:cs="Open Sans"/>
          <w:sz w:val="18"/>
          <w:szCs w:val="16"/>
        </w:rPr>
        <w:t xml:space="preserve">Symfonia ERP Kadry i Płace </w:t>
      </w:r>
      <w:r w:rsidR="003510E0">
        <w:rPr>
          <w:rFonts w:ascii="Open Sans" w:hAnsi="Open Sans" w:cs="Open Sans"/>
          <w:sz w:val="18"/>
          <w:szCs w:val="16"/>
        </w:rPr>
        <w:t xml:space="preserve">One </w:t>
      </w:r>
      <w:proofErr w:type="spellStart"/>
      <w:r w:rsidR="003510E0">
        <w:rPr>
          <w:rFonts w:ascii="Open Sans" w:hAnsi="Open Sans" w:cs="Open Sans"/>
          <w:sz w:val="18"/>
          <w:szCs w:val="16"/>
        </w:rPr>
        <w:t>Payroll</w:t>
      </w:r>
      <w:proofErr w:type="spellEnd"/>
      <w:r w:rsidR="003510E0">
        <w:rPr>
          <w:rFonts w:ascii="Open Sans" w:hAnsi="Open Sans" w:cs="Open Sans"/>
          <w:sz w:val="18"/>
          <w:szCs w:val="16"/>
        </w:rPr>
        <w:t xml:space="preserve"> </w:t>
      </w:r>
      <w:r w:rsidRPr="003F14D2">
        <w:rPr>
          <w:rFonts w:ascii="Open Sans" w:hAnsi="Open Sans" w:cs="Open Sans"/>
          <w:sz w:val="18"/>
          <w:szCs w:val="16"/>
        </w:rPr>
        <w:t>o numerze seryjnym</w:t>
      </w:r>
      <w:r w:rsidR="000348D3">
        <w:rPr>
          <w:rFonts w:ascii="Open Sans" w:hAnsi="Open Sans" w:cs="Open Sans"/>
          <w:sz w:val="18"/>
          <w:szCs w:val="16"/>
        </w:rPr>
        <w:t>:</w:t>
      </w:r>
      <w:r w:rsidR="003510E0">
        <w:rPr>
          <w:rFonts w:ascii="Open Sans" w:hAnsi="Open Sans" w:cs="Open Sans"/>
          <w:sz w:val="18"/>
          <w:szCs w:val="16"/>
        </w:rPr>
        <w:t xml:space="preserve"> </w:t>
      </w:r>
      <w:r w:rsidR="003510E0" w:rsidRPr="003510E0">
        <w:rPr>
          <w:rFonts w:ascii="Open Sans" w:hAnsi="Open Sans" w:cs="Open Sans"/>
          <w:b/>
          <w:sz w:val="18"/>
          <w:szCs w:val="16"/>
        </w:rPr>
        <w:t>KIP-103213</w:t>
      </w:r>
    </w:p>
    <w:p w14:paraId="7F5405CE" w14:textId="5914FF12" w:rsidR="000348D3" w:rsidRPr="003510E0" w:rsidRDefault="000348D3" w:rsidP="000348D3">
      <w:pPr>
        <w:pStyle w:val="Akapitzlist"/>
        <w:numPr>
          <w:ilvl w:val="0"/>
          <w:numId w:val="27"/>
        </w:numPr>
        <w:spacing w:before="100" w:beforeAutospacing="1" w:after="100" w:afterAutospacing="1" w:line="360" w:lineRule="auto"/>
        <w:ind w:left="1077" w:hanging="357"/>
        <w:rPr>
          <w:rFonts w:ascii="Open Sans" w:hAnsi="Open Sans" w:cs="Open Sans"/>
          <w:b/>
          <w:sz w:val="18"/>
          <w:szCs w:val="16"/>
        </w:rPr>
      </w:pPr>
      <w:r>
        <w:rPr>
          <w:rFonts w:ascii="Open Sans" w:hAnsi="Open Sans" w:cs="Open Sans"/>
          <w:sz w:val="18"/>
          <w:szCs w:val="16"/>
        </w:rPr>
        <w:t xml:space="preserve">Symfonia ERP </w:t>
      </w:r>
      <w:r w:rsidR="007E1C39" w:rsidRPr="003F14D2">
        <w:rPr>
          <w:rFonts w:ascii="Open Sans" w:hAnsi="Open Sans" w:cs="Open Sans"/>
          <w:sz w:val="18"/>
          <w:szCs w:val="16"/>
        </w:rPr>
        <w:t>Środki Trwałe Extra o numerze seryjnym</w:t>
      </w:r>
      <w:r>
        <w:rPr>
          <w:rFonts w:ascii="Open Sans" w:hAnsi="Open Sans" w:cs="Open Sans"/>
          <w:sz w:val="18"/>
          <w:szCs w:val="16"/>
        </w:rPr>
        <w:t>:</w:t>
      </w:r>
      <w:r w:rsidR="003510E0">
        <w:rPr>
          <w:rFonts w:ascii="Open Sans" w:hAnsi="Open Sans" w:cs="Open Sans"/>
          <w:sz w:val="18"/>
          <w:szCs w:val="16"/>
        </w:rPr>
        <w:t xml:space="preserve"> </w:t>
      </w:r>
      <w:r w:rsidR="003510E0" w:rsidRPr="003510E0">
        <w:rPr>
          <w:rFonts w:ascii="Open Sans" w:hAnsi="Open Sans" w:cs="Open Sans"/>
          <w:b/>
          <w:sz w:val="18"/>
          <w:szCs w:val="16"/>
        </w:rPr>
        <w:t>STF-101232</w:t>
      </w:r>
    </w:p>
    <w:p w14:paraId="5CD55FD1" w14:textId="5614F99E" w:rsidR="00C73013" w:rsidRPr="000348D3" w:rsidRDefault="007E1C39" w:rsidP="000348D3">
      <w:pPr>
        <w:pStyle w:val="Akapitzlist"/>
        <w:numPr>
          <w:ilvl w:val="0"/>
          <w:numId w:val="27"/>
        </w:numPr>
        <w:spacing w:before="100" w:beforeAutospacing="1" w:after="100" w:afterAutospacing="1" w:line="360" w:lineRule="auto"/>
        <w:ind w:left="1077" w:hanging="357"/>
        <w:rPr>
          <w:rFonts w:ascii="Open Sans" w:hAnsi="Open Sans" w:cs="Open Sans"/>
          <w:sz w:val="18"/>
          <w:szCs w:val="16"/>
        </w:rPr>
      </w:pPr>
      <w:r w:rsidRPr="000348D3">
        <w:rPr>
          <w:rFonts w:ascii="Open Sans" w:hAnsi="Open Sans" w:cs="Open Sans"/>
          <w:sz w:val="18"/>
          <w:szCs w:val="16"/>
        </w:rPr>
        <w:t>Symfonia ERP Symfonia e-deklara</w:t>
      </w:r>
      <w:r w:rsidR="003510E0">
        <w:rPr>
          <w:rFonts w:ascii="Open Sans" w:hAnsi="Open Sans" w:cs="Open Sans"/>
          <w:sz w:val="18"/>
          <w:szCs w:val="16"/>
        </w:rPr>
        <w:t xml:space="preserve">cje Extra ST o numerze seryjnym: </w:t>
      </w:r>
      <w:r w:rsidR="003510E0" w:rsidRPr="003510E0">
        <w:rPr>
          <w:rFonts w:ascii="Open Sans" w:hAnsi="Open Sans" w:cs="Open Sans"/>
          <w:b/>
          <w:sz w:val="18"/>
          <w:szCs w:val="16"/>
        </w:rPr>
        <w:t>EDX-102910</w:t>
      </w:r>
    </w:p>
    <w:p w14:paraId="00C9BA3C" w14:textId="77777777" w:rsidR="00C73013" w:rsidRPr="003F14D2" w:rsidRDefault="007E1C39" w:rsidP="0055642F">
      <w:pPr>
        <w:pStyle w:val="Styl2"/>
        <w:rPr>
          <w:rFonts w:ascii="Open Sans" w:hAnsi="Open Sans" w:cs="Open Sans"/>
          <w:sz w:val="18"/>
          <w:szCs w:val="16"/>
        </w:rPr>
      </w:pPr>
      <w:r w:rsidRPr="003F14D2">
        <w:rPr>
          <w:rFonts w:ascii="Open Sans" w:hAnsi="Open Sans" w:cs="Open Sans"/>
          <w:sz w:val="18"/>
          <w:szCs w:val="16"/>
        </w:rPr>
        <w:br w:type="page"/>
      </w:r>
    </w:p>
    <w:p w14:paraId="55FA3316" w14:textId="77777777" w:rsidR="00C73013" w:rsidRPr="003F14D2" w:rsidRDefault="007E1C39" w:rsidP="00A657A0">
      <w:pPr>
        <w:pStyle w:val="Styl2"/>
        <w:jc w:val="center"/>
        <w:rPr>
          <w:rFonts w:ascii="Open Sans" w:eastAsia="Calibri" w:hAnsi="Open Sans" w:cs="Open Sans"/>
          <w:b/>
          <w:bCs/>
          <w:sz w:val="18"/>
          <w:szCs w:val="16"/>
        </w:rPr>
      </w:pPr>
      <w:r w:rsidRPr="003F14D2">
        <w:rPr>
          <w:rFonts w:ascii="Open Sans" w:hAnsi="Open Sans" w:cs="Open Sans"/>
          <w:b/>
          <w:bCs/>
          <w:sz w:val="18"/>
          <w:szCs w:val="16"/>
        </w:rPr>
        <w:lastRenderedPageBreak/>
        <w:t>Załącznik nr 2</w:t>
      </w:r>
    </w:p>
    <w:p w14:paraId="7A86C209" w14:textId="77777777" w:rsidR="00C73013" w:rsidRPr="003F14D2" w:rsidRDefault="00C73013" w:rsidP="0055642F">
      <w:pPr>
        <w:spacing w:line="360" w:lineRule="auto"/>
        <w:jc w:val="both"/>
        <w:rPr>
          <w:rFonts w:ascii="Open Sans" w:eastAsia="Calibri" w:hAnsi="Open Sans" w:cs="Open Sans"/>
          <w:sz w:val="18"/>
          <w:szCs w:val="16"/>
        </w:rPr>
      </w:pPr>
    </w:p>
    <w:p w14:paraId="1ECEBFEB" w14:textId="77777777" w:rsidR="00C73013" w:rsidRPr="003F14D2" w:rsidRDefault="007E1C39" w:rsidP="0055642F">
      <w:pPr>
        <w:spacing w:line="360" w:lineRule="auto"/>
        <w:jc w:val="both"/>
        <w:rPr>
          <w:rFonts w:ascii="Open Sans" w:eastAsia="Calibri" w:hAnsi="Open Sans" w:cs="Open Sans"/>
          <w:sz w:val="18"/>
          <w:szCs w:val="16"/>
        </w:rPr>
      </w:pPr>
      <w:r w:rsidRPr="003F14D2">
        <w:rPr>
          <w:rFonts w:ascii="Open Sans" w:hAnsi="Open Sans" w:cs="Open Sans"/>
          <w:sz w:val="18"/>
          <w:szCs w:val="16"/>
        </w:rPr>
        <w:t xml:space="preserve">Osoby upoważnione do kontaktów ze strony </w:t>
      </w:r>
      <w:r w:rsidRPr="003F14D2">
        <w:rPr>
          <w:rFonts w:ascii="Open Sans" w:hAnsi="Open Sans" w:cs="Open Sans"/>
          <w:b/>
          <w:bCs/>
          <w:sz w:val="18"/>
          <w:szCs w:val="16"/>
        </w:rPr>
        <w:t>Zleceniodawcy.</w:t>
      </w:r>
    </w:p>
    <w:p w14:paraId="7CA55C88" w14:textId="77777777" w:rsidR="00C73013" w:rsidRPr="003F14D2" w:rsidRDefault="00C73013" w:rsidP="0055642F">
      <w:pPr>
        <w:spacing w:line="360" w:lineRule="auto"/>
        <w:jc w:val="both"/>
        <w:rPr>
          <w:rFonts w:ascii="Open Sans" w:eastAsia="Calibri" w:hAnsi="Open Sans" w:cs="Open Sans"/>
          <w:sz w:val="18"/>
          <w:szCs w:val="16"/>
        </w:rPr>
      </w:pPr>
    </w:p>
    <w:p w14:paraId="6EDBB627" w14:textId="77777777" w:rsidR="00C73013" w:rsidRPr="003F14D2" w:rsidRDefault="00C73013" w:rsidP="0055642F">
      <w:pPr>
        <w:spacing w:line="360" w:lineRule="auto"/>
        <w:jc w:val="both"/>
        <w:rPr>
          <w:rFonts w:ascii="Open Sans" w:eastAsia="Calibri" w:hAnsi="Open Sans" w:cs="Open Sans"/>
          <w:sz w:val="18"/>
          <w:szCs w:val="16"/>
        </w:rPr>
      </w:pPr>
    </w:p>
    <w:p w14:paraId="7DE7F3F8" w14:textId="77777777" w:rsidR="00C73013" w:rsidRPr="003F14D2" w:rsidRDefault="007E1C39" w:rsidP="0055642F">
      <w:pPr>
        <w:numPr>
          <w:ilvl w:val="0"/>
          <w:numId w:val="29"/>
        </w:numPr>
        <w:spacing w:line="360" w:lineRule="auto"/>
        <w:jc w:val="both"/>
        <w:rPr>
          <w:rFonts w:ascii="Open Sans" w:hAnsi="Open Sans" w:cs="Open Sans"/>
          <w:sz w:val="18"/>
          <w:szCs w:val="16"/>
        </w:rPr>
      </w:pPr>
      <w:r w:rsidRPr="003F14D2">
        <w:rPr>
          <w:rFonts w:ascii="Open Sans" w:hAnsi="Open Sans" w:cs="Open Sans"/>
          <w:sz w:val="18"/>
          <w:szCs w:val="16"/>
        </w:rPr>
        <w:t>Pan/Pani …………………………………………………</w:t>
      </w:r>
    </w:p>
    <w:p w14:paraId="46877066" w14:textId="77777777" w:rsidR="00C73013" w:rsidRPr="003F14D2" w:rsidRDefault="007E1C39" w:rsidP="0055642F">
      <w:pPr>
        <w:numPr>
          <w:ilvl w:val="0"/>
          <w:numId w:val="29"/>
        </w:numPr>
        <w:spacing w:line="360" w:lineRule="auto"/>
        <w:jc w:val="both"/>
        <w:rPr>
          <w:rFonts w:ascii="Open Sans" w:hAnsi="Open Sans" w:cs="Open Sans"/>
          <w:sz w:val="18"/>
          <w:szCs w:val="16"/>
        </w:rPr>
      </w:pPr>
      <w:r w:rsidRPr="003F14D2">
        <w:rPr>
          <w:rFonts w:ascii="Open Sans" w:hAnsi="Open Sans" w:cs="Open Sans"/>
          <w:sz w:val="18"/>
          <w:szCs w:val="16"/>
        </w:rPr>
        <w:t>Pan/Pani …………………………………………………</w:t>
      </w:r>
    </w:p>
    <w:p w14:paraId="54EFC3E8" w14:textId="77777777" w:rsidR="00C73013" w:rsidRPr="003F14D2" w:rsidRDefault="007E1C39" w:rsidP="0055642F">
      <w:pPr>
        <w:numPr>
          <w:ilvl w:val="0"/>
          <w:numId w:val="29"/>
        </w:numPr>
        <w:spacing w:line="360" w:lineRule="auto"/>
        <w:jc w:val="both"/>
        <w:rPr>
          <w:rFonts w:ascii="Open Sans" w:hAnsi="Open Sans" w:cs="Open Sans"/>
          <w:sz w:val="18"/>
          <w:szCs w:val="16"/>
        </w:rPr>
      </w:pPr>
      <w:r w:rsidRPr="003F14D2">
        <w:rPr>
          <w:rFonts w:ascii="Open Sans" w:hAnsi="Open Sans" w:cs="Open Sans"/>
          <w:sz w:val="18"/>
          <w:szCs w:val="16"/>
        </w:rPr>
        <w:t>Pan/Pani …………………………………………………</w:t>
      </w:r>
    </w:p>
    <w:p w14:paraId="0D3B86BB" w14:textId="77777777" w:rsidR="00C73013" w:rsidRPr="003F14D2" w:rsidRDefault="007E1C39" w:rsidP="0055642F">
      <w:pPr>
        <w:numPr>
          <w:ilvl w:val="0"/>
          <w:numId w:val="29"/>
        </w:numPr>
        <w:spacing w:line="360" w:lineRule="auto"/>
        <w:jc w:val="both"/>
        <w:rPr>
          <w:rFonts w:ascii="Open Sans" w:hAnsi="Open Sans" w:cs="Open Sans"/>
          <w:sz w:val="18"/>
          <w:szCs w:val="16"/>
        </w:rPr>
      </w:pPr>
      <w:r w:rsidRPr="003F14D2">
        <w:rPr>
          <w:rFonts w:ascii="Open Sans" w:hAnsi="Open Sans" w:cs="Open Sans"/>
          <w:sz w:val="18"/>
          <w:szCs w:val="16"/>
        </w:rPr>
        <w:t>Pan/Pani …………………………………………………</w:t>
      </w:r>
    </w:p>
    <w:p w14:paraId="3FAC798B" w14:textId="77777777" w:rsidR="00C73013" w:rsidRPr="003F14D2" w:rsidRDefault="00C73013" w:rsidP="0055642F">
      <w:pPr>
        <w:spacing w:line="360" w:lineRule="auto"/>
        <w:jc w:val="both"/>
        <w:rPr>
          <w:rFonts w:ascii="Open Sans" w:eastAsia="Calibri" w:hAnsi="Open Sans" w:cs="Open Sans"/>
          <w:sz w:val="18"/>
          <w:szCs w:val="16"/>
        </w:rPr>
      </w:pPr>
    </w:p>
    <w:p w14:paraId="56BF9985" w14:textId="77777777" w:rsidR="00C73013" w:rsidRPr="003F14D2" w:rsidRDefault="007E1C39" w:rsidP="0055642F">
      <w:pPr>
        <w:pStyle w:val="Styl2"/>
        <w:rPr>
          <w:rFonts w:ascii="Open Sans" w:hAnsi="Open Sans" w:cs="Open Sans"/>
          <w:sz w:val="18"/>
          <w:szCs w:val="16"/>
        </w:rPr>
      </w:pPr>
      <w:r w:rsidRPr="003F14D2">
        <w:rPr>
          <w:rFonts w:ascii="Open Sans" w:hAnsi="Open Sans" w:cs="Open Sans"/>
          <w:sz w:val="18"/>
          <w:szCs w:val="16"/>
        </w:rPr>
        <w:br w:type="page"/>
      </w:r>
    </w:p>
    <w:p w14:paraId="0F715CDC" w14:textId="77777777" w:rsidR="00C73013" w:rsidRPr="003F14D2" w:rsidRDefault="007E1C39" w:rsidP="00A657A0">
      <w:pPr>
        <w:pStyle w:val="Styl2"/>
        <w:jc w:val="center"/>
        <w:rPr>
          <w:rFonts w:ascii="Open Sans" w:eastAsia="Calibri" w:hAnsi="Open Sans" w:cs="Open Sans"/>
          <w:b/>
          <w:bCs/>
          <w:sz w:val="18"/>
          <w:szCs w:val="16"/>
        </w:rPr>
      </w:pPr>
      <w:r w:rsidRPr="003F14D2">
        <w:rPr>
          <w:rFonts w:ascii="Open Sans" w:hAnsi="Open Sans" w:cs="Open Sans"/>
          <w:b/>
          <w:bCs/>
          <w:sz w:val="18"/>
          <w:szCs w:val="16"/>
        </w:rPr>
        <w:lastRenderedPageBreak/>
        <w:t>Załącznik nr 3</w:t>
      </w:r>
    </w:p>
    <w:p w14:paraId="0B0419B9" w14:textId="77777777" w:rsidR="00C73013" w:rsidRPr="003F14D2" w:rsidRDefault="00C73013" w:rsidP="0055642F">
      <w:pPr>
        <w:pStyle w:val="Styl2"/>
        <w:rPr>
          <w:rFonts w:ascii="Open Sans" w:eastAsia="Calibri" w:hAnsi="Open Sans" w:cs="Open Sans"/>
          <w:sz w:val="18"/>
          <w:szCs w:val="16"/>
        </w:rPr>
      </w:pPr>
    </w:p>
    <w:p w14:paraId="375B91B8" w14:textId="77777777" w:rsidR="00C73013" w:rsidRPr="003F14D2" w:rsidRDefault="007E1C39" w:rsidP="0055642F">
      <w:pPr>
        <w:spacing w:line="360" w:lineRule="auto"/>
        <w:jc w:val="both"/>
        <w:rPr>
          <w:rFonts w:ascii="Open Sans" w:eastAsia="Calibri" w:hAnsi="Open Sans" w:cs="Open Sans"/>
          <w:sz w:val="18"/>
          <w:szCs w:val="16"/>
        </w:rPr>
      </w:pPr>
      <w:r w:rsidRPr="003F14D2">
        <w:rPr>
          <w:rFonts w:ascii="Open Sans" w:hAnsi="Open Sans" w:cs="Open Sans"/>
          <w:sz w:val="18"/>
          <w:szCs w:val="16"/>
        </w:rPr>
        <w:t xml:space="preserve">Osoby dedykowane ze strony </w:t>
      </w:r>
      <w:r w:rsidRPr="003F14D2">
        <w:rPr>
          <w:rFonts w:ascii="Open Sans" w:hAnsi="Open Sans" w:cs="Open Sans"/>
          <w:b/>
          <w:bCs/>
          <w:sz w:val="18"/>
          <w:szCs w:val="16"/>
        </w:rPr>
        <w:t xml:space="preserve">Serwisanta </w:t>
      </w:r>
      <w:r w:rsidRPr="003F14D2">
        <w:rPr>
          <w:rFonts w:ascii="Open Sans" w:hAnsi="Open Sans" w:cs="Open Sans"/>
          <w:sz w:val="18"/>
          <w:szCs w:val="16"/>
        </w:rPr>
        <w:t>do obsługi niniejszej umowy.</w:t>
      </w:r>
    </w:p>
    <w:p w14:paraId="4EF20C92" w14:textId="77777777" w:rsidR="00C73013" w:rsidRPr="00A657A0" w:rsidRDefault="00C73013" w:rsidP="0055642F">
      <w:pPr>
        <w:spacing w:line="360" w:lineRule="auto"/>
        <w:ind w:left="360"/>
        <w:jc w:val="both"/>
        <w:rPr>
          <w:rFonts w:ascii="Open Sans" w:eastAsia="Calibri" w:hAnsi="Open Sans" w:cs="Open Sans"/>
          <w:sz w:val="18"/>
          <w:szCs w:val="16"/>
        </w:rPr>
      </w:pPr>
    </w:p>
    <w:p w14:paraId="36D916E1" w14:textId="6CF5B1C5" w:rsidR="00C73013" w:rsidRPr="00A657A0" w:rsidRDefault="003510E0" w:rsidP="0055642F">
      <w:pPr>
        <w:numPr>
          <w:ilvl w:val="0"/>
          <w:numId w:val="31"/>
        </w:numPr>
        <w:spacing w:line="360" w:lineRule="auto"/>
        <w:jc w:val="both"/>
        <w:rPr>
          <w:rFonts w:ascii="Open Sans" w:hAnsi="Open Sans" w:cs="Open Sans"/>
          <w:sz w:val="18"/>
          <w:szCs w:val="16"/>
        </w:rPr>
      </w:pPr>
      <w:r w:rsidRPr="00A657A0">
        <w:rPr>
          <w:rFonts w:ascii="Open Sans" w:hAnsi="Open Sans" w:cs="Open Sans"/>
          <w:bCs/>
          <w:sz w:val="18"/>
          <w:szCs w:val="16"/>
        </w:rPr>
        <w:t>P</w:t>
      </w:r>
      <w:r w:rsidR="007E1C39" w:rsidRPr="00A657A0">
        <w:rPr>
          <w:rFonts w:ascii="Open Sans" w:hAnsi="Open Sans" w:cs="Open Sans"/>
          <w:bCs/>
          <w:sz w:val="18"/>
          <w:szCs w:val="16"/>
        </w:rPr>
        <w:t>rzyjmowanie wizyt wdrożeniowo – serwisowych</w:t>
      </w:r>
    </w:p>
    <w:p w14:paraId="414F8769" w14:textId="23702E4E" w:rsidR="00C73013" w:rsidRPr="00A657A0" w:rsidRDefault="002C3945" w:rsidP="002C3945">
      <w:pPr>
        <w:tabs>
          <w:tab w:val="left" w:pos="1440"/>
        </w:tabs>
        <w:spacing w:line="360" w:lineRule="auto"/>
        <w:ind w:left="1080"/>
        <w:jc w:val="both"/>
        <w:rPr>
          <w:rFonts w:ascii="Open Sans" w:hAnsi="Open Sans" w:cs="Open Sans"/>
          <w:b/>
          <w:sz w:val="18"/>
          <w:szCs w:val="16"/>
        </w:rPr>
      </w:pPr>
      <w:r>
        <w:rPr>
          <w:rFonts w:ascii="Open Sans" w:hAnsi="Open Sans" w:cs="Open Sans"/>
          <w:sz w:val="18"/>
          <w:szCs w:val="16"/>
        </w:rPr>
        <w:t xml:space="preserve">  </w:t>
      </w:r>
      <w:r w:rsidR="007E1C39" w:rsidRPr="00A657A0">
        <w:rPr>
          <w:rFonts w:ascii="Open Sans" w:hAnsi="Open Sans" w:cs="Open Sans"/>
          <w:sz w:val="18"/>
          <w:szCs w:val="16"/>
        </w:rPr>
        <w:t xml:space="preserve">e-mail: </w:t>
      </w:r>
      <w:r w:rsidR="00C00D3A">
        <w:rPr>
          <w:rFonts w:ascii="Open Sans" w:hAnsi="Open Sans" w:cs="Open Sans"/>
          <w:b/>
          <w:sz w:val="18"/>
          <w:szCs w:val="16"/>
        </w:rPr>
        <w:t>…………………………@…………………….</w:t>
      </w:r>
    </w:p>
    <w:p w14:paraId="24648364" w14:textId="0F109288" w:rsidR="00C73013" w:rsidRPr="00A657A0" w:rsidRDefault="007E1C39" w:rsidP="0055642F">
      <w:pPr>
        <w:numPr>
          <w:ilvl w:val="0"/>
          <w:numId w:val="34"/>
        </w:numPr>
        <w:spacing w:line="360" w:lineRule="auto"/>
        <w:jc w:val="both"/>
        <w:rPr>
          <w:rFonts w:ascii="Open Sans" w:hAnsi="Open Sans" w:cs="Open Sans"/>
          <w:bCs/>
          <w:sz w:val="18"/>
          <w:szCs w:val="16"/>
        </w:rPr>
      </w:pPr>
      <w:r w:rsidRPr="00A657A0">
        <w:rPr>
          <w:rFonts w:ascii="Open Sans" w:hAnsi="Open Sans" w:cs="Open Sans"/>
          <w:bCs/>
          <w:sz w:val="18"/>
          <w:szCs w:val="16"/>
        </w:rPr>
        <w:t>Grupa programów handlowych</w:t>
      </w:r>
      <w:r w:rsidR="00A657A0">
        <w:rPr>
          <w:rFonts w:ascii="Open Sans" w:hAnsi="Open Sans" w:cs="Open Sans"/>
          <w:bCs/>
          <w:sz w:val="18"/>
          <w:szCs w:val="16"/>
        </w:rPr>
        <w:t>:</w:t>
      </w:r>
    </w:p>
    <w:p w14:paraId="3F115F4E" w14:textId="13012931" w:rsidR="00C73013" w:rsidRPr="003F14D2" w:rsidRDefault="007E1C39" w:rsidP="0055642F">
      <w:pPr>
        <w:spacing w:line="360" w:lineRule="auto"/>
        <w:ind w:left="1440"/>
        <w:jc w:val="both"/>
        <w:rPr>
          <w:rFonts w:ascii="Open Sans" w:eastAsia="Calibri" w:hAnsi="Open Sans" w:cs="Open Sans"/>
          <w:sz w:val="18"/>
          <w:szCs w:val="16"/>
        </w:rPr>
      </w:pPr>
      <w:r w:rsidRPr="00A657A0">
        <w:rPr>
          <w:rFonts w:ascii="Open Sans" w:hAnsi="Open Sans" w:cs="Open Sans"/>
          <w:bCs/>
          <w:sz w:val="18"/>
          <w:szCs w:val="16"/>
        </w:rPr>
        <w:t>OPIEKUN:</w:t>
      </w:r>
      <w:r w:rsidR="00C00D3A">
        <w:rPr>
          <w:rFonts w:ascii="Open Sans" w:hAnsi="Open Sans" w:cs="Open Sans"/>
          <w:bCs/>
          <w:sz w:val="18"/>
          <w:szCs w:val="16"/>
        </w:rPr>
        <w:t xml:space="preserve"> ……………………  </w:t>
      </w:r>
      <w:r w:rsidR="003510E0">
        <w:rPr>
          <w:rFonts w:ascii="Open Sans" w:hAnsi="Open Sans" w:cs="Open Sans"/>
          <w:b/>
          <w:bCs/>
          <w:sz w:val="18"/>
          <w:szCs w:val="16"/>
        </w:rPr>
        <w:t xml:space="preserve">, GSM: </w:t>
      </w:r>
      <w:r w:rsidR="00C00D3A">
        <w:rPr>
          <w:rFonts w:ascii="Open Sans" w:hAnsi="Open Sans" w:cs="Open Sans"/>
          <w:b/>
          <w:bCs/>
          <w:sz w:val="18"/>
          <w:szCs w:val="16"/>
        </w:rPr>
        <w:t>…………………………..</w:t>
      </w:r>
    </w:p>
    <w:p w14:paraId="18821439" w14:textId="458976DC" w:rsidR="00C73013" w:rsidRPr="00A657A0" w:rsidRDefault="007E1C39" w:rsidP="0055642F">
      <w:pPr>
        <w:spacing w:line="360" w:lineRule="auto"/>
        <w:ind w:left="1440"/>
        <w:jc w:val="both"/>
        <w:rPr>
          <w:rFonts w:ascii="Open Sans" w:eastAsia="Calibri" w:hAnsi="Open Sans" w:cs="Open Sans"/>
          <w:b/>
          <w:sz w:val="18"/>
          <w:szCs w:val="16"/>
        </w:rPr>
      </w:pPr>
      <w:r w:rsidRPr="00A657A0">
        <w:rPr>
          <w:rFonts w:ascii="Open Sans" w:hAnsi="Open Sans" w:cs="Open Sans"/>
          <w:bCs/>
          <w:sz w:val="18"/>
          <w:szCs w:val="16"/>
        </w:rPr>
        <w:t>KIEROWNIK ZESPOŁU</w:t>
      </w:r>
      <w:r w:rsidRPr="00A657A0">
        <w:rPr>
          <w:rFonts w:ascii="Open Sans" w:hAnsi="Open Sans" w:cs="Open Sans"/>
          <w:sz w:val="18"/>
          <w:szCs w:val="16"/>
        </w:rPr>
        <w:t>:</w:t>
      </w:r>
      <w:r w:rsidRPr="00A657A0">
        <w:rPr>
          <w:rFonts w:ascii="Open Sans" w:hAnsi="Open Sans" w:cs="Open Sans"/>
          <w:b/>
          <w:sz w:val="18"/>
          <w:szCs w:val="16"/>
        </w:rPr>
        <w:t xml:space="preserve"> </w:t>
      </w:r>
      <w:r w:rsidR="00C00D3A">
        <w:rPr>
          <w:rFonts w:ascii="Open Sans" w:hAnsi="Open Sans" w:cs="Open Sans"/>
          <w:sz w:val="18"/>
          <w:szCs w:val="16"/>
        </w:rPr>
        <w:t xml:space="preserve">…………………………….  </w:t>
      </w:r>
      <w:bookmarkStart w:id="2" w:name="_Hlk517248188"/>
      <w:r w:rsidR="00A657A0" w:rsidRPr="00A657A0">
        <w:rPr>
          <w:rFonts w:ascii="Open Sans" w:hAnsi="Open Sans" w:cs="Open Sans"/>
          <w:b/>
          <w:sz w:val="18"/>
          <w:szCs w:val="16"/>
        </w:rPr>
        <w:t xml:space="preserve">, GSM: </w:t>
      </w:r>
      <w:r w:rsidR="00C00D3A" w:rsidRPr="00C00D3A">
        <w:rPr>
          <w:rFonts w:ascii="Open Sans" w:hAnsi="Open Sans" w:cs="Open Sans"/>
          <w:sz w:val="18"/>
          <w:szCs w:val="16"/>
        </w:rPr>
        <w:t>…………………………..</w:t>
      </w:r>
      <w:bookmarkEnd w:id="2"/>
    </w:p>
    <w:p w14:paraId="514E7CDD" w14:textId="09D22854" w:rsidR="00C73013" w:rsidRPr="00A657A0" w:rsidRDefault="007E1C39" w:rsidP="0055642F">
      <w:pPr>
        <w:numPr>
          <w:ilvl w:val="0"/>
          <w:numId w:val="31"/>
        </w:numPr>
        <w:spacing w:line="360" w:lineRule="auto"/>
        <w:jc w:val="both"/>
        <w:rPr>
          <w:rFonts w:ascii="Open Sans" w:hAnsi="Open Sans" w:cs="Open Sans"/>
          <w:bCs/>
          <w:sz w:val="18"/>
          <w:szCs w:val="16"/>
        </w:rPr>
      </w:pPr>
      <w:r w:rsidRPr="00A657A0">
        <w:rPr>
          <w:rFonts w:ascii="Open Sans" w:hAnsi="Open Sans" w:cs="Open Sans"/>
          <w:bCs/>
          <w:sz w:val="18"/>
          <w:szCs w:val="16"/>
        </w:rPr>
        <w:t>Grupa programów finansowo-księgowych i kadrowo-płacowych</w:t>
      </w:r>
      <w:r w:rsidR="00A657A0">
        <w:rPr>
          <w:rFonts w:ascii="Open Sans" w:hAnsi="Open Sans" w:cs="Open Sans"/>
          <w:bCs/>
          <w:sz w:val="18"/>
          <w:szCs w:val="16"/>
        </w:rPr>
        <w:t>:</w:t>
      </w:r>
    </w:p>
    <w:p w14:paraId="4B18FFEE" w14:textId="20B5CD04" w:rsidR="00C73013" w:rsidRDefault="007E1C39" w:rsidP="0055642F">
      <w:pPr>
        <w:spacing w:line="360" w:lineRule="auto"/>
        <w:ind w:left="1416"/>
        <w:jc w:val="both"/>
        <w:rPr>
          <w:rFonts w:ascii="Open Sans" w:hAnsi="Open Sans" w:cs="Open Sans"/>
          <w:b/>
          <w:bCs/>
          <w:sz w:val="18"/>
          <w:szCs w:val="16"/>
        </w:rPr>
      </w:pPr>
      <w:r w:rsidRPr="00A657A0">
        <w:rPr>
          <w:rFonts w:ascii="Open Sans" w:hAnsi="Open Sans" w:cs="Open Sans"/>
          <w:bCs/>
          <w:sz w:val="18"/>
          <w:szCs w:val="16"/>
        </w:rPr>
        <w:t>OPIEKUN:</w:t>
      </w:r>
      <w:r w:rsidRPr="003F14D2">
        <w:rPr>
          <w:rFonts w:ascii="Open Sans" w:hAnsi="Open Sans" w:cs="Open Sans"/>
          <w:b/>
          <w:bCs/>
          <w:sz w:val="18"/>
          <w:szCs w:val="16"/>
        </w:rPr>
        <w:t xml:space="preserve"> </w:t>
      </w:r>
      <w:r w:rsidR="00C00D3A">
        <w:rPr>
          <w:rFonts w:ascii="Open Sans" w:hAnsi="Open Sans" w:cs="Open Sans"/>
          <w:bCs/>
          <w:sz w:val="18"/>
          <w:szCs w:val="16"/>
        </w:rPr>
        <w:t>……………………………….</w:t>
      </w:r>
      <w:r w:rsidR="00A657A0">
        <w:rPr>
          <w:rFonts w:ascii="Open Sans" w:hAnsi="Open Sans" w:cs="Open Sans"/>
          <w:b/>
          <w:bCs/>
          <w:sz w:val="18"/>
          <w:szCs w:val="16"/>
        </w:rPr>
        <w:t xml:space="preserve"> </w:t>
      </w:r>
      <w:r w:rsidR="00C00D3A" w:rsidRPr="00C00D3A">
        <w:rPr>
          <w:rFonts w:ascii="Open Sans" w:hAnsi="Open Sans" w:cs="Open Sans"/>
          <w:b/>
          <w:bCs/>
          <w:sz w:val="18"/>
          <w:szCs w:val="16"/>
        </w:rPr>
        <w:t>, GSM: …………………………..</w:t>
      </w:r>
    </w:p>
    <w:p w14:paraId="45817271" w14:textId="10A452EA" w:rsidR="00A657A0" w:rsidRPr="00A657A0" w:rsidRDefault="00A657A0" w:rsidP="00A657A0">
      <w:pPr>
        <w:spacing w:line="360" w:lineRule="auto"/>
        <w:ind w:left="1440"/>
        <w:jc w:val="both"/>
        <w:rPr>
          <w:rFonts w:ascii="Open Sans" w:eastAsia="Calibri" w:hAnsi="Open Sans" w:cs="Open Sans"/>
          <w:b/>
          <w:sz w:val="18"/>
          <w:szCs w:val="16"/>
        </w:rPr>
      </w:pPr>
      <w:r w:rsidRPr="00A657A0">
        <w:rPr>
          <w:rFonts w:ascii="Open Sans" w:hAnsi="Open Sans" w:cs="Open Sans"/>
          <w:bCs/>
          <w:sz w:val="18"/>
          <w:szCs w:val="16"/>
        </w:rPr>
        <w:t>KIEROWNIK ZESPOŁU</w:t>
      </w:r>
      <w:r w:rsidRPr="00A657A0">
        <w:rPr>
          <w:rFonts w:ascii="Open Sans" w:hAnsi="Open Sans" w:cs="Open Sans"/>
          <w:sz w:val="18"/>
          <w:szCs w:val="16"/>
        </w:rPr>
        <w:t>:</w:t>
      </w:r>
      <w:r w:rsidRPr="00A657A0">
        <w:rPr>
          <w:rFonts w:ascii="Open Sans" w:hAnsi="Open Sans" w:cs="Open Sans"/>
          <w:b/>
          <w:sz w:val="18"/>
          <w:szCs w:val="16"/>
        </w:rPr>
        <w:t xml:space="preserve"> </w:t>
      </w:r>
      <w:r w:rsidR="00C00D3A" w:rsidRPr="00C00D3A">
        <w:rPr>
          <w:rFonts w:ascii="Open Sans" w:hAnsi="Open Sans" w:cs="Open Sans"/>
          <w:sz w:val="18"/>
          <w:szCs w:val="16"/>
        </w:rPr>
        <w:t>………………………</w:t>
      </w:r>
      <w:r w:rsidRPr="00A657A0">
        <w:rPr>
          <w:rFonts w:ascii="Open Sans" w:hAnsi="Open Sans" w:cs="Open Sans"/>
          <w:b/>
          <w:sz w:val="18"/>
          <w:szCs w:val="16"/>
        </w:rPr>
        <w:t xml:space="preserve"> </w:t>
      </w:r>
      <w:r w:rsidR="00C00D3A" w:rsidRPr="00C00D3A">
        <w:rPr>
          <w:rFonts w:ascii="Open Sans" w:hAnsi="Open Sans" w:cs="Open Sans"/>
          <w:b/>
          <w:sz w:val="18"/>
          <w:szCs w:val="16"/>
        </w:rPr>
        <w:t>, GSM: …………………………..</w:t>
      </w:r>
    </w:p>
    <w:p w14:paraId="191F188B" w14:textId="738A5C50" w:rsidR="00C73013" w:rsidRPr="00A657A0" w:rsidRDefault="007E1C39" w:rsidP="0055642F">
      <w:pPr>
        <w:numPr>
          <w:ilvl w:val="0"/>
          <w:numId w:val="31"/>
        </w:numPr>
        <w:spacing w:line="360" w:lineRule="auto"/>
        <w:jc w:val="both"/>
        <w:rPr>
          <w:rFonts w:ascii="Open Sans" w:hAnsi="Open Sans" w:cs="Open Sans"/>
          <w:bCs/>
          <w:sz w:val="18"/>
          <w:szCs w:val="16"/>
        </w:rPr>
      </w:pPr>
      <w:r w:rsidRPr="00A657A0">
        <w:rPr>
          <w:rFonts w:ascii="Open Sans" w:hAnsi="Open Sans" w:cs="Open Sans"/>
          <w:bCs/>
          <w:sz w:val="18"/>
          <w:szCs w:val="16"/>
        </w:rPr>
        <w:t>Reklamacje i sytuacje sporne należy kierować bezpośrednio do kierownik</w:t>
      </w:r>
      <w:r w:rsidR="00A657A0">
        <w:rPr>
          <w:rFonts w:ascii="Open Sans" w:hAnsi="Open Sans" w:cs="Open Sans"/>
          <w:bCs/>
          <w:sz w:val="18"/>
          <w:szCs w:val="16"/>
        </w:rPr>
        <w:t>a</w:t>
      </w:r>
      <w:r w:rsidRPr="00A657A0">
        <w:rPr>
          <w:rFonts w:ascii="Open Sans" w:hAnsi="Open Sans" w:cs="Open Sans"/>
          <w:bCs/>
          <w:sz w:val="18"/>
          <w:szCs w:val="16"/>
        </w:rPr>
        <w:t xml:space="preserve"> zespołów.</w:t>
      </w:r>
    </w:p>
    <w:p w14:paraId="58FD401F" w14:textId="77777777" w:rsidR="00C73013" w:rsidRPr="003F14D2" w:rsidRDefault="00C73013" w:rsidP="0055642F">
      <w:pPr>
        <w:spacing w:line="360" w:lineRule="auto"/>
        <w:ind w:left="720"/>
        <w:jc w:val="both"/>
        <w:rPr>
          <w:rFonts w:ascii="Open Sans" w:eastAsia="Calibri" w:hAnsi="Open Sans" w:cs="Open Sans"/>
          <w:b/>
          <w:bCs/>
          <w:sz w:val="18"/>
          <w:szCs w:val="16"/>
        </w:rPr>
      </w:pPr>
    </w:p>
    <w:p w14:paraId="0691C4E0" w14:textId="77777777" w:rsidR="00C73013" w:rsidRPr="003F14D2" w:rsidRDefault="007E1C39" w:rsidP="0055642F">
      <w:pPr>
        <w:pStyle w:val="Styl2"/>
        <w:rPr>
          <w:rFonts w:ascii="Open Sans" w:hAnsi="Open Sans" w:cs="Open Sans"/>
          <w:sz w:val="18"/>
          <w:szCs w:val="16"/>
        </w:rPr>
      </w:pPr>
      <w:r w:rsidRPr="003F14D2">
        <w:rPr>
          <w:rFonts w:ascii="Open Sans" w:hAnsi="Open Sans" w:cs="Open Sans"/>
          <w:sz w:val="18"/>
          <w:szCs w:val="16"/>
        </w:rPr>
        <w:br w:type="page"/>
      </w:r>
    </w:p>
    <w:p w14:paraId="213A7029" w14:textId="77777777" w:rsidR="00C73013" w:rsidRPr="003F14D2" w:rsidRDefault="007E1C39" w:rsidP="00A657A0">
      <w:pPr>
        <w:pStyle w:val="Styl2"/>
        <w:jc w:val="center"/>
        <w:rPr>
          <w:rFonts w:ascii="Open Sans" w:eastAsia="Calibri" w:hAnsi="Open Sans" w:cs="Open Sans"/>
          <w:b/>
          <w:bCs/>
          <w:sz w:val="18"/>
          <w:szCs w:val="16"/>
        </w:rPr>
      </w:pPr>
      <w:r w:rsidRPr="003F14D2">
        <w:rPr>
          <w:rFonts w:ascii="Open Sans" w:hAnsi="Open Sans" w:cs="Open Sans"/>
          <w:b/>
          <w:bCs/>
          <w:sz w:val="18"/>
          <w:szCs w:val="16"/>
        </w:rPr>
        <w:lastRenderedPageBreak/>
        <w:t>Załącznik nr 4</w:t>
      </w:r>
    </w:p>
    <w:p w14:paraId="59EDA3DE" w14:textId="77777777" w:rsidR="00C73013" w:rsidRPr="003F14D2" w:rsidRDefault="00C73013" w:rsidP="00A657A0">
      <w:pPr>
        <w:widowControl w:val="0"/>
        <w:spacing w:line="360" w:lineRule="auto"/>
        <w:jc w:val="center"/>
        <w:rPr>
          <w:rFonts w:ascii="Open Sans" w:eastAsia="Calibri" w:hAnsi="Open Sans" w:cs="Open Sans"/>
          <w:b/>
          <w:bCs/>
          <w:sz w:val="18"/>
          <w:szCs w:val="16"/>
        </w:rPr>
      </w:pPr>
    </w:p>
    <w:p w14:paraId="0CB466B9" w14:textId="77777777" w:rsidR="00C73013" w:rsidRPr="003F14D2" w:rsidRDefault="007E1C39" w:rsidP="00A657A0">
      <w:pPr>
        <w:widowControl w:val="0"/>
        <w:spacing w:line="360" w:lineRule="auto"/>
        <w:jc w:val="center"/>
        <w:rPr>
          <w:rFonts w:ascii="Open Sans" w:eastAsia="Calibri" w:hAnsi="Open Sans" w:cs="Open Sans"/>
          <w:b/>
          <w:bCs/>
          <w:sz w:val="18"/>
          <w:szCs w:val="16"/>
          <w:vertAlign w:val="superscript"/>
        </w:rPr>
      </w:pPr>
      <w:r w:rsidRPr="003F14D2">
        <w:rPr>
          <w:rFonts w:ascii="Open Sans" w:hAnsi="Open Sans" w:cs="Open Sans"/>
          <w:b/>
          <w:bCs/>
          <w:sz w:val="18"/>
          <w:szCs w:val="16"/>
        </w:rPr>
        <w:t>Umowa Licencyjna – System Zarządzania SYMFONIA ERP</w:t>
      </w:r>
    </w:p>
    <w:p w14:paraId="7FD59055" w14:textId="77777777" w:rsidR="00C73013" w:rsidRPr="003F14D2" w:rsidRDefault="00C73013" w:rsidP="0055642F">
      <w:pPr>
        <w:widowControl w:val="0"/>
        <w:spacing w:line="360" w:lineRule="auto"/>
        <w:jc w:val="both"/>
        <w:rPr>
          <w:rFonts w:ascii="Open Sans" w:eastAsia="Calibri" w:hAnsi="Open Sans" w:cs="Open Sans"/>
          <w:sz w:val="18"/>
          <w:szCs w:val="16"/>
        </w:rPr>
      </w:pPr>
    </w:p>
    <w:p w14:paraId="3F0F17DF" w14:textId="77777777" w:rsidR="00C73013" w:rsidRPr="00A657A0" w:rsidRDefault="007E1C39" w:rsidP="00A657A0">
      <w:pPr>
        <w:widowControl w:val="0"/>
        <w:jc w:val="both"/>
        <w:rPr>
          <w:rFonts w:ascii="Open Sans" w:eastAsia="Calibri" w:hAnsi="Open Sans" w:cs="Open Sans"/>
          <w:sz w:val="16"/>
          <w:szCs w:val="16"/>
        </w:rPr>
      </w:pPr>
      <w:r w:rsidRPr="00A657A0">
        <w:rPr>
          <w:rFonts w:ascii="Open Sans" w:hAnsi="Open Sans" w:cs="Open Sans"/>
          <w:sz w:val="16"/>
          <w:szCs w:val="16"/>
        </w:rPr>
        <w:t>Niniejszy dokument, zwany dalej licencją, zawiera postanowienia dotyczące zasad użytkowania oprogramowania, wiążące SAGE SP. Z O.O. i UŻYTKOWNIKA PROGRAMU. Instalacja oprogramowania oznacza akceptację niniejszej licencji.</w:t>
      </w:r>
    </w:p>
    <w:p w14:paraId="41139DC1" w14:textId="77777777" w:rsidR="00C73013" w:rsidRPr="00A657A0" w:rsidRDefault="00C73013" w:rsidP="00A657A0">
      <w:pPr>
        <w:widowControl w:val="0"/>
        <w:jc w:val="both"/>
        <w:rPr>
          <w:rFonts w:ascii="Open Sans" w:eastAsia="Calibri" w:hAnsi="Open Sans" w:cs="Open Sans"/>
          <w:sz w:val="16"/>
          <w:szCs w:val="16"/>
        </w:rPr>
      </w:pPr>
    </w:p>
    <w:p w14:paraId="2897C37D" w14:textId="77777777" w:rsidR="00C73013" w:rsidRPr="00A657A0" w:rsidRDefault="007E1C39" w:rsidP="00A657A0">
      <w:pPr>
        <w:widowControl w:val="0"/>
        <w:jc w:val="both"/>
        <w:rPr>
          <w:rFonts w:ascii="Open Sans" w:eastAsia="Calibri" w:hAnsi="Open Sans" w:cs="Open Sans"/>
          <w:sz w:val="16"/>
          <w:szCs w:val="16"/>
        </w:rPr>
      </w:pPr>
      <w:r w:rsidRPr="00A657A0">
        <w:rPr>
          <w:rFonts w:ascii="Open Sans" w:hAnsi="Open Sans" w:cs="Open Sans"/>
          <w:sz w:val="16"/>
          <w:szCs w:val="16"/>
        </w:rPr>
        <w:t>SAGE SP. Z O.O. przekazuje kopię programu komputerowego, zwanego dalej PROGRAMEM, osobie/firmie/instytucji, zwanej dalej UŻYTKOWNIKIEM. SAGE SP. Z O.O. jest właścicielem PROGRAMU, w tym praw autorskich do PROGRAMU. UŻYTKOWNIK ma prawo do korzystania z PROGRAMU z zachowaniem poniższych zasad:</w:t>
      </w:r>
    </w:p>
    <w:p w14:paraId="61336C19" w14:textId="77777777" w:rsidR="00C73013" w:rsidRPr="00A657A0" w:rsidRDefault="00C73013" w:rsidP="00A657A0">
      <w:pPr>
        <w:widowControl w:val="0"/>
        <w:jc w:val="both"/>
        <w:rPr>
          <w:rFonts w:ascii="Open Sans" w:eastAsia="Calibri" w:hAnsi="Open Sans" w:cs="Open Sans"/>
          <w:sz w:val="16"/>
          <w:szCs w:val="16"/>
        </w:rPr>
      </w:pPr>
    </w:p>
    <w:p w14:paraId="0CC6E52F"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1.</w:t>
      </w:r>
      <w:r w:rsidRPr="00A657A0">
        <w:rPr>
          <w:rFonts w:ascii="Open Sans" w:hAnsi="Open Sans" w:cs="Open Sans"/>
          <w:sz w:val="16"/>
          <w:szCs w:val="16"/>
        </w:rPr>
        <w:tab/>
        <w:t>PROGRAM jest przekazywany UŻYTKOWNIKOWI do jego wyłącznego użytku. Dzierżawa lub najem PROGRAMU, dokumentacji lub ich kopii osobom trzecim są niedozwolone. Przekazywanie praw użytkowania PROGRAMU jest dopuszczalne tylko przy jednoczesnym przekazaniu niniejszej licencji i jej akceptacji przez nowego UŻYTKOWNIKA, przekazaniu wszystkich kopii PROGRAMU wraz z dokumentacją, a także uzyskania w tym przedmiocie zgody SAGE SP. Z O.O. , która może być wyrażona poprzez przesłanie kodu aktywacyjnego. SAGE SP. Z O.O.  może odmówić wyrażenia zgody wyłącznie z ważnych powodów. SAGE SP. Z O.O. uzależnia wydanie zgody od uiszczenia przez nowego użytkownika opłaty aktywacyjnej</w:t>
      </w:r>
      <w:r w:rsidRPr="00A657A0">
        <w:rPr>
          <w:rFonts w:ascii="Open Sans" w:hAnsi="Open Sans" w:cs="Open Sans"/>
          <w:sz w:val="16"/>
          <w:szCs w:val="16"/>
          <w:vertAlign w:val="superscript"/>
        </w:rPr>
        <w:t>*</w:t>
      </w:r>
      <w:r w:rsidRPr="00A657A0">
        <w:rPr>
          <w:rFonts w:ascii="Open Sans" w:hAnsi="Open Sans" w:cs="Open Sans"/>
          <w:sz w:val="16"/>
          <w:szCs w:val="16"/>
        </w:rPr>
        <w:t xml:space="preserve"> według aktualnego cennika. Przeniesienie praw do użytkowania PROGRAMU dotyczy również wszystkich nowszych wersji PROGRAMU. Wraz ze skutecznym nabyciem praw licencyjnych przez nowego użytkownika, dotychczasowy użytkownik traci prawo korzystania z oprogramowania.</w:t>
      </w:r>
    </w:p>
    <w:p w14:paraId="4552F758" w14:textId="77777777" w:rsidR="00C73013" w:rsidRPr="00A657A0" w:rsidRDefault="00C73013" w:rsidP="00A657A0">
      <w:pPr>
        <w:widowControl w:val="0"/>
        <w:jc w:val="both"/>
        <w:rPr>
          <w:rFonts w:ascii="Open Sans" w:eastAsia="Calibri" w:hAnsi="Open Sans" w:cs="Open Sans"/>
          <w:sz w:val="16"/>
          <w:szCs w:val="16"/>
        </w:rPr>
      </w:pPr>
    </w:p>
    <w:p w14:paraId="1AE7B872"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2.</w:t>
      </w:r>
      <w:r w:rsidRPr="00A657A0">
        <w:rPr>
          <w:rFonts w:ascii="Open Sans" w:hAnsi="Open Sans" w:cs="Open Sans"/>
          <w:sz w:val="16"/>
          <w:szCs w:val="16"/>
        </w:rPr>
        <w:tab/>
        <w:t>UŻYTKOWNIK ma prawo do korzystania z PROGRAMU zgodnie z jego przeznaczeniem na sprzęcie komputerowym, którego typ i konfiguracja są określone w dokumentacji. Program może być używany na jednym komputerze lub w jednej sieci lokalnej lub poprzez terminal zgodnie z zakupioną wersją PROGRAMU. Nie jest dozwolone korzystanie z sieciowej wersji PROGRAMU na większej liczbie stanowisk komputerowych niż wynika to z zakupionej wersji.</w:t>
      </w:r>
    </w:p>
    <w:p w14:paraId="469BC036" w14:textId="77777777" w:rsidR="00C73013" w:rsidRPr="00A657A0" w:rsidRDefault="00C73013" w:rsidP="00A657A0">
      <w:pPr>
        <w:widowControl w:val="0"/>
        <w:jc w:val="both"/>
        <w:rPr>
          <w:rFonts w:ascii="Open Sans" w:eastAsia="Calibri" w:hAnsi="Open Sans" w:cs="Open Sans"/>
          <w:sz w:val="16"/>
          <w:szCs w:val="16"/>
        </w:rPr>
      </w:pPr>
    </w:p>
    <w:p w14:paraId="6029A671"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3.</w:t>
      </w:r>
      <w:r w:rsidRPr="00A657A0">
        <w:rPr>
          <w:rFonts w:ascii="Open Sans" w:hAnsi="Open Sans" w:cs="Open Sans"/>
          <w:sz w:val="16"/>
          <w:szCs w:val="16"/>
        </w:rPr>
        <w:tab/>
        <w:t xml:space="preserve">UŻYTKOWNIK nie ma prawa do modyfikacji, zmiany struktury, </w:t>
      </w:r>
      <w:proofErr w:type="spellStart"/>
      <w:r w:rsidRPr="00A657A0">
        <w:rPr>
          <w:rFonts w:ascii="Open Sans" w:hAnsi="Open Sans" w:cs="Open Sans"/>
          <w:sz w:val="16"/>
          <w:szCs w:val="16"/>
        </w:rPr>
        <w:t>deassemblowania</w:t>
      </w:r>
      <w:proofErr w:type="spellEnd"/>
      <w:r w:rsidRPr="00A657A0">
        <w:rPr>
          <w:rFonts w:ascii="Open Sans" w:hAnsi="Open Sans" w:cs="Open Sans"/>
          <w:sz w:val="16"/>
          <w:szCs w:val="16"/>
        </w:rPr>
        <w:t xml:space="preserve"> PROGRAMU, a także do zastosowania PROGRAMU lub jego części w innym oprogramowaniu.</w:t>
      </w:r>
    </w:p>
    <w:p w14:paraId="38E31A30" w14:textId="77777777" w:rsidR="00C73013" w:rsidRPr="00A657A0" w:rsidRDefault="00C73013" w:rsidP="00A657A0">
      <w:pPr>
        <w:widowControl w:val="0"/>
        <w:jc w:val="both"/>
        <w:rPr>
          <w:rFonts w:ascii="Open Sans" w:eastAsia="Calibri" w:hAnsi="Open Sans" w:cs="Open Sans"/>
          <w:sz w:val="16"/>
          <w:szCs w:val="16"/>
        </w:rPr>
      </w:pPr>
    </w:p>
    <w:p w14:paraId="7B7074CE"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4.</w:t>
      </w:r>
      <w:r w:rsidRPr="00A657A0">
        <w:rPr>
          <w:rFonts w:ascii="Open Sans" w:hAnsi="Open Sans" w:cs="Open Sans"/>
          <w:sz w:val="16"/>
          <w:szCs w:val="16"/>
        </w:rPr>
        <w:tab/>
        <w:t>PROGRAM jest przekazywany wraz z dokumentacją użytkową – gwarancją. Gwarancja jest udzielana zarejestrowanym UŻYTKOWNIKOM i obejmuje poprawność działania programu w sposób zgodny w istotnym zakresie z dokumentacją.</w:t>
      </w:r>
    </w:p>
    <w:p w14:paraId="243E0D15" w14:textId="77777777" w:rsidR="00C73013" w:rsidRPr="00A657A0" w:rsidRDefault="00C73013" w:rsidP="00A657A0">
      <w:pPr>
        <w:widowControl w:val="0"/>
        <w:jc w:val="both"/>
        <w:rPr>
          <w:rFonts w:ascii="Open Sans" w:eastAsia="Calibri" w:hAnsi="Open Sans" w:cs="Open Sans"/>
          <w:sz w:val="16"/>
          <w:szCs w:val="16"/>
        </w:rPr>
      </w:pPr>
    </w:p>
    <w:p w14:paraId="7B88970C"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5.</w:t>
      </w:r>
      <w:r w:rsidRPr="00A657A0">
        <w:rPr>
          <w:rFonts w:ascii="Open Sans" w:hAnsi="Open Sans" w:cs="Open Sans"/>
          <w:sz w:val="16"/>
          <w:szCs w:val="16"/>
        </w:rPr>
        <w:tab/>
        <w:t>W przypadku naruszenia niniejszej licencji, UŻYTKOWNIK traci prawo do gwarancji, a ponadto SAGE SP. Z O.O. może dochodzić swoich roszczeń z tytułu tego naruszenia, w zakresie i w sposób zgodny z polskim prawodawstwem.</w:t>
      </w:r>
    </w:p>
    <w:p w14:paraId="42179EF2" w14:textId="77777777" w:rsidR="00C73013" w:rsidRPr="00A657A0" w:rsidRDefault="00C73013" w:rsidP="00A657A0">
      <w:pPr>
        <w:widowControl w:val="0"/>
        <w:jc w:val="both"/>
        <w:rPr>
          <w:rFonts w:ascii="Open Sans" w:eastAsia="Calibri" w:hAnsi="Open Sans" w:cs="Open Sans"/>
          <w:sz w:val="16"/>
          <w:szCs w:val="16"/>
        </w:rPr>
      </w:pPr>
    </w:p>
    <w:p w14:paraId="1F397FDC"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6.</w:t>
      </w:r>
      <w:r w:rsidRPr="00A657A0">
        <w:rPr>
          <w:rFonts w:ascii="Open Sans" w:hAnsi="Open Sans" w:cs="Open Sans"/>
          <w:sz w:val="16"/>
          <w:szCs w:val="16"/>
        </w:rPr>
        <w:tab/>
        <w:t>SAGE SP. Z O.O. ma prawo odstąpić od umowy licencyjnej ze skutkiem natychmiastowym w przypadku naruszenia przez UŻYTKOWNIKA zasad opisanych w punktach 1–4 lub w przypadku gdy UŻYTKOWNIK nie uiści w terminie należności z tytułu zakupu praw do użytkowania PROGRAMU.</w:t>
      </w:r>
    </w:p>
    <w:p w14:paraId="7BEADB82" w14:textId="77777777" w:rsidR="00C73013" w:rsidRPr="00A657A0" w:rsidRDefault="00C73013" w:rsidP="00A657A0">
      <w:pPr>
        <w:widowControl w:val="0"/>
        <w:jc w:val="both"/>
        <w:rPr>
          <w:rFonts w:ascii="Open Sans" w:eastAsia="Calibri" w:hAnsi="Open Sans" w:cs="Open Sans"/>
          <w:sz w:val="16"/>
          <w:szCs w:val="16"/>
        </w:rPr>
      </w:pPr>
    </w:p>
    <w:p w14:paraId="7BF3FA17"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7.</w:t>
      </w:r>
      <w:r w:rsidRPr="00A657A0">
        <w:rPr>
          <w:rFonts w:ascii="Open Sans" w:hAnsi="Open Sans" w:cs="Open Sans"/>
          <w:sz w:val="16"/>
          <w:szCs w:val="16"/>
        </w:rPr>
        <w:tab/>
        <w:t>SAGE SP. Z O.O. nie ponosi odpowiedzialności za ewentualne szkody, które mogłyby wystąpić na skutek stosowania PROGRAMU, w tym również za ewentualną utratę informacji lub straty stanowiące następstwo używania lub braku możliwości używania PROGRAMU.</w:t>
      </w:r>
    </w:p>
    <w:p w14:paraId="59CE4BE6" w14:textId="77777777" w:rsidR="00C73013" w:rsidRPr="00A657A0" w:rsidRDefault="00C73013" w:rsidP="00A657A0">
      <w:pPr>
        <w:widowControl w:val="0"/>
        <w:jc w:val="both"/>
        <w:rPr>
          <w:rFonts w:ascii="Open Sans" w:eastAsia="Calibri" w:hAnsi="Open Sans" w:cs="Open Sans"/>
          <w:sz w:val="16"/>
          <w:szCs w:val="16"/>
        </w:rPr>
      </w:pPr>
    </w:p>
    <w:p w14:paraId="5A42A705" w14:textId="77777777" w:rsidR="00C73013" w:rsidRPr="00A657A0" w:rsidRDefault="007E1C39" w:rsidP="00A657A0">
      <w:pPr>
        <w:widowControl w:val="0"/>
        <w:tabs>
          <w:tab w:val="left" w:pos="720"/>
        </w:tabs>
        <w:ind w:left="720" w:hanging="360"/>
        <w:jc w:val="both"/>
        <w:rPr>
          <w:rFonts w:ascii="Open Sans" w:eastAsia="Calibri" w:hAnsi="Open Sans" w:cs="Open Sans"/>
          <w:sz w:val="16"/>
          <w:szCs w:val="16"/>
        </w:rPr>
      </w:pPr>
      <w:r w:rsidRPr="00A657A0">
        <w:rPr>
          <w:rFonts w:ascii="Open Sans" w:hAnsi="Open Sans" w:cs="Open Sans"/>
          <w:sz w:val="16"/>
          <w:szCs w:val="16"/>
        </w:rPr>
        <w:t>8.</w:t>
      </w:r>
      <w:r w:rsidRPr="00A657A0">
        <w:rPr>
          <w:rFonts w:ascii="Open Sans" w:hAnsi="Open Sans" w:cs="Open Sans"/>
          <w:sz w:val="16"/>
          <w:szCs w:val="16"/>
        </w:rPr>
        <w:tab/>
        <w:t>W przypadku zakupu PROGRAMU z Microsoft</w:t>
      </w:r>
      <w:r w:rsidRPr="00A657A0">
        <w:rPr>
          <w:rFonts w:ascii="Open Sans" w:hAnsi="Open Sans" w:cs="Open Sans"/>
          <w:sz w:val="16"/>
          <w:szCs w:val="16"/>
          <w:vertAlign w:val="superscript"/>
        </w:rPr>
        <w:t>®</w:t>
      </w:r>
      <w:r w:rsidRPr="00A657A0">
        <w:rPr>
          <w:rFonts w:ascii="Open Sans" w:hAnsi="Open Sans" w:cs="Open Sans"/>
          <w:sz w:val="16"/>
          <w:szCs w:val="16"/>
        </w:rPr>
        <w:t xml:space="preserve"> SQL Server™ 2000 integralną część niniejszej umowy stanowią: „Microsoft</w:t>
      </w:r>
      <w:r w:rsidRPr="00A657A0">
        <w:rPr>
          <w:rFonts w:ascii="Open Sans" w:hAnsi="Open Sans" w:cs="Open Sans"/>
          <w:sz w:val="16"/>
          <w:szCs w:val="16"/>
          <w:vertAlign w:val="superscript"/>
        </w:rPr>
        <w:t>®</w:t>
      </w:r>
      <w:r w:rsidRPr="00A657A0">
        <w:rPr>
          <w:rFonts w:ascii="Open Sans" w:hAnsi="Open Sans" w:cs="Open Sans"/>
          <w:sz w:val="16"/>
          <w:szCs w:val="16"/>
        </w:rPr>
        <w:t xml:space="preserve"> SQL Server™ Version 2000. End User License Agreement” oraz „Client Access License for Microsoft</w:t>
      </w:r>
      <w:r w:rsidRPr="00A657A0">
        <w:rPr>
          <w:rFonts w:ascii="Open Sans" w:hAnsi="Open Sans" w:cs="Open Sans"/>
          <w:sz w:val="16"/>
          <w:szCs w:val="16"/>
          <w:vertAlign w:val="superscript"/>
        </w:rPr>
        <w:t>®</w:t>
      </w:r>
      <w:r w:rsidRPr="00A657A0">
        <w:rPr>
          <w:rFonts w:ascii="Open Sans" w:hAnsi="Open Sans" w:cs="Open Sans"/>
          <w:sz w:val="16"/>
          <w:szCs w:val="16"/>
        </w:rPr>
        <w:t xml:space="preserve"> SQL Server™ Version 2000. End User License Agreement”</w:t>
      </w:r>
    </w:p>
    <w:p w14:paraId="4A0E5D4E" w14:textId="77777777" w:rsidR="00C73013" w:rsidRPr="00A657A0" w:rsidRDefault="00C73013" w:rsidP="00A657A0">
      <w:pPr>
        <w:widowControl w:val="0"/>
        <w:jc w:val="both"/>
        <w:rPr>
          <w:rFonts w:ascii="Open Sans" w:eastAsia="Calibri" w:hAnsi="Open Sans" w:cs="Open Sans"/>
          <w:sz w:val="16"/>
          <w:szCs w:val="16"/>
        </w:rPr>
      </w:pPr>
    </w:p>
    <w:p w14:paraId="241E6828" w14:textId="77777777" w:rsidR="00C73013" w:rsidRPr="00A657A0" w:rsidRDefault="007E1C39" w:rsidP="00A657A0">
      <w:pPr>
        <w:widowControl w:val="0"/>
        <w:jc w:val="both"/>
        <w:rPr>
          <w:rFonts w:ascii="Open Sans" w:eastAsia="Calibri" w:hAnsi="Open Sans" w:cs="Open Sans"/>
          <w:sz w:val="16"/>
          <w:szCs w:val="16"/>
        </w:rPr>
      </w:pPr>
      <w:r w:rsidRPr="00A657A0">
        <w:rPr>
          <w:rFonts w:ascii="Open Sans" w:hAnsi="Open Sans" w:cs="Open Sans"/>
          <w:sz w:val="16"/>
          <w:szCs w:val="16"/>
        </w:rPr>
        <w:t>W przypadku wątpliwości co do zasad użytkowania PROGRAMU, UŻYTKOWNIK powinien zgłosić się do SAGE SP. Z O.O. w celu uzyskania wyjaśnień.</w:t>
      </w:r>
    </w:p>
    <w:p w14:paraId="3D8E92CF" w14:textId="77777777" w:rsidR="00C73013" w:rsidRPr="00A657A0" w:rsidRDefault="007E1C39" w:rsidP="00A657A0">
      <w:pPr>
        <w:jc w:val="both"/>
        <w:outlineLvl w:val="0"/>
        <w:rPr>
          <w:rFonts w:ascii="Open Sans" w:eastAsia="Calibri" w:hAnsi="Open Sans" w:cs="Open Sans"/>
          <w:sz w:val="16"/>
          <w:szCs w:val="16"/>
        </w:rPr>
      </w:pPr>
      <w:r w:rsidRPr="00A657A0">
        <w:rPr>
          <w:rFonts w:ascii="Open Sans" w:hAnsi="Open Sans" w:cs="Open Sans"/>
          <w:sz w:val="16"/>
          <w:szCs w:val="16"/>
          <w:vertAlign w:val="superscript"/>
        </w:rPr>
        <w:t>*</w:t>
      </w:r>
      <w:r w:rsidRPr="00A657A0">
        <w:rPr>
          <w:rFonts w:ascii="Open Sans" w:hAnsi="Open Sans" w:cs="Open Sans"/>
          <w:sz w:val="16"/>
          <w:szCs w:val="16"/>
        </w:rPr>
        <w:t xml:space="preserve"> Opłata aktywacyjna w przypadku zbycia praw użytkowania jest równa cenie zbywanej wersji według aktualnego cennika.</w:t>
      </w:r>
    </w:p>
    <w:p w14:paraId="21A2E598" w14:textId="77777777" w:rsidR="00C73013" w:rsidRPr="00A657A0" w:rsidRDefault="00C73013" w:rsidP="00A657A0">
      <w:pPr>
        <w:jc w:val="both"/>
        <w:outlineLvl w:val="0"/>
        <w:rPr>
          <w:rFonts w:ascii="Open Sans" w:hAnsi="Open Sans" w:cs="Open Sans"/>
          <w:sz w:val="16"/>
          <w:szCs w:val="16"/>
        </w:rPr>
      </w:pPr>
    </w:p>
    <w:sectPr w:rsidR="00C73013" w:rsidRPr="00A657A0" w:rsidSect="0055642F">
      <w:pgSz w:w="11900" w:h="16840"/>
      <w:pgMar w:top="1224"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FE1F12" w14:textId="77777777" w:rsidR="00E074B8" w:rsidRDefault="00E074B8">
      <w:r>
        <w:separator/>
      </w:r>
    </w:p>
  </w:endnote>
  <w:endnote w:type="continuationSeparator" w:id="0">
    <w:p w14:paraId="06829E78" w14:textId="77777777" w:rsidR="00E074B8" w:rsidRDefault="00E07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etica Neue">
    <w:altName w:val="Times New Roman"/>
    <w:charset w:val="00"/>
    <w:family w:val="auto"/>
    <w:pitch w:val="variable"/>
    <w:sig w:usb0="E50002FF" w:usb1="500079DB" w:usb2="00000010" w:usb3="00000000" w:csb0="0000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Open Sans">
    <w:altName w:val="Verdana"/>
    <w:charset w:val="00"/>
    <w:family w:val="swiss"/>
    <w:pitch w:val="variable"/>
    <w:sig w:usb0="00000001"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8CFB9" w14:textId="77777777" w:rsidR="00E074B8" w:rsidRDefault="00E074B8">
      <w:r>
        <w:separator/>
      </w:r>
    </w:p>
  </w:footnote>
  <w:footnote w:type="continuationSeparator" w:id="0">
    <w:p w14:paraId="07001D1B" w14:textId="77777777" w:rsidR="00E074B8" w:rsidRDefault="00E07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67E0"/>
    <w:multiLevelType w:val="hybridMultilevel"/>
    <w:tmpl w:val="603C4A20"/>
    <w:numStyleLink w:val="Zaimportowanystyl4"/>
  </w:abstractNum>
  <w:abstractNum w:abstractNumId="1">
    <w:nsid w:val="0370096C"/>
    <w:multiLevelType w:val="hybridMultilevel"/>
    <w:tmpl w:val="EF82F50C"/>
    <w:numStyleLink w:val="Zaimportowanystyl14"/>
  </w:abstractNum>
  <w:abstractNum w:abstractNumId="2">
    <w:nsid w:val="05901179"/>
    <w:multiLevelType w:val="hybridMultilevel"/>
    <w:tmpl w:val="23CEEF1A"/>
    <w:styleLink w:val="Zaimportowanystyl2"/>
    <w:lvl w:ilvl="0" w:tplc="569E6028">
      <w:start w:val="1"/>
      <w:numFmt w:val="bullet"/>
      <w:lvlText w:val="·"/>
      <w:lvlJc w:val="left"/>
      <w:pPr>
        <w:tabs>
          <w:tab w:val="left" w:pos="735"/>
          <w:tab w:val="num" w:pos="1416"/>
        </w:tabs>
        <w:ind w:left="735"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9CBDFE">
      <w:start w:val="1"/>
      <w:numFmt w:val="bullet"/>
      <w:lvlText w:val="·"/>
      <w:lvlJc w:val="left"/>
      <w:pPr>
        <w:tabs>
          <w:tab w:val="left" w:pos="735"/>
          <w:tab w:val="num" w:pos="2108"/>
        </w:tabs>
        <w:ind w:left="142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A4ECF0">
      <w:start w:val="1"/>
      <w:numFmt w:val="bullet"/>
      <w:lvlText w:val="·"/>
      <w:lvlJc w:val="left"/>
      <w:pPr>
        <w:tabs>
          <w:tab w:val="left" w:pos="735"/>
          <w:tab w:val="num" w:pos="2828"/>
        </w:tabs>
        <w:ind w:left="214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763F5A">
      <w:start w:val="1"/>
      <w:numFmt w:val="bullet"/>
      <w:lvlText w:val="·"/>
      <w:lvlJc w:val="left"/>
      <w:pPr>
        <w:tabs>
          <w:tab w:val="left" w:pos="735"/>
          <w:tab w:val="num" w:pos="3548"/>
        </w:tabs>
        <w:ind w:left="286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C448B8">
      <w:start w:val="1"/>
      <w:numFmt w:val="bullet"/>
      <w:lvlText w:val="·"/>
      <w:lvlJc w:val="left"/>
      <w:pPr>
        <w:tabs>
          <w:tab w:val="left" w:pos="735"/>
          <w:tab w:val="num" w:pos="4268"/>
        </w:tabs>
        <w:ind w:left="358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A9E1C26">
      <w:start w:val="1"/>
      <w:numFmt w:val="bullet"/>
      <w:lvlText w:val="·"/>
      <w:lvlJc w:val="left"/>
      <w:pPr>
        <w:tabs>
          <w:tab w:val="left" w:pos="735"/>
          <w:tab w:val="num" w:pos="4988"/>
        </w:tabs>
        <w:ind w:left="430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DEA89A">
      <w:start w:val="1"/>
      <w:numFmt w:val="bullet"/>
      <w:lvlText w:val="·"/>
      <w:lvlJc w:val="left"/>
      <w:pPr>
        <w:tabs>
          <w:tab w:val="left" w:pos="735"/>
          <w:tab w:val="num" w:pos="5708"/>
        </w:tabs>
        <w:ind w:left="502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B566D7A">
      <w:start w:val="1"/>
      <w:numFmt w:val="bullet"/>
      <w:lvlText w:val="·"/>
      <w:lvlJc w:val="left"/>
      <w:pPr>
        <w:tabs>
          <w:tab w:val="left" w:pos="735"/>
          <w:tab w:val="num" w:pos="6428"/>
        </w:tabs>
        <w:ind w:left="574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BB80E24">
      <w:start w:val="1"/>
      <w:numFmt w:val="bullet"/>
      <w:lvlText w:val="·"/>
      <w:lvlJc w:val="left"/>
      <w:pPr>
        <w:tabs>
          <w:tab w:val="left" w:pos="735"/>
          <w:tab w:val="num" w:pos="7148"/>
        </w:tabs>
        <w:ind w:left="6467" w:hanging="2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C362943"/>
    <w:multiLevelType w:val="hybridMultilevel"/>
    <w:tmpl w:val="570E3A6C"/>
    <w:styleLink w:val="Zaimportowanystyl10"/>
    <w:lvl w:ilvl="0" w:tplc="8F788C1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626A08">
      <w:start w:val="1"/>
      <w:numFmt w:val="lowerLetter"/>
      <w:lvlText w:val="%2)"/>
      <w:lvlJc w:val="left"/>
      <w:pPr>
        <w:tabs>
          <w:tab w:val="left" w:pos="720"/>
        </w:tabs>
        <w:ind w:left="153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23068">
      <w:start w:val="1"/>
      <w:numFmt w:val="lowerRoman"/>
      <w:lvlText w:val="%3."/>
      <w:lvlJc w:val="left"/>
      <w:pPr>
        <w:tabs>
          <w:tab w:val="left" w:pos="720"/>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ECCB32">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F2A34F0">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7F28E12">
      <w:start w:val="1"/>
      <w:numFmt w:val="lowerRoman"/>
      <w:lvlText w:val="%6."/>
      <w:lvlJc w:val="left"/>
      <w:pPr>
        <w:tabs>
          <w:tab w:val="left" w:pos="720"/>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180786">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BA629E">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A6E88E">
      <w:start w:val="1"/>
      <w:numFmt w:val="lowerRoman"/>
      <w:lvlText w:val="%9."/>
      <w:lvlJc w:val="left"/>
      <w:pPr>
        <w:tabs>
          <w:tab w:val="left" w:pos="720"/>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1017697C"/>
    <w:multiLevelType w:val="hybridMultilevel"/>
    <w:tmpl w:val="06124802"/>
    <w:styleLink w:val="Zaimportowanystyl16"/>
    <w:lvl w:ilvl="0" w:tplc="E7FE94E8">
      <w:start w:val="1"/>
      <w:numFmt w:val="bullet"/>
      <w:lvlText w:val="•"/>
      <w:lvlJc w:val="left"/>
      <w:pPr>
        <w:tabs>
          <w:tab w:val="left" w:pos="1440"/>
        </w:tabs>
        <w:ind w:left="330" w:hanging="3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809816">
      <w:start w:val="1"/>
      <w:numFmt w:val="bullet"/>
      <w:lvlText w:val="·"/>
      <w:lvlJc w:val="left"/>
      <w:pPr>
        <w:ind w:left="14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C354A">
      <w:start w:val="1"/>
      <w:numFmt w:val="bullet"/>
      <w:lvlText w:val="·"/>
      <w:lvlJc w:val="left"/>
      <w:pPr>
        <w:tabs>
          <w:tab w:val="left" w:pos="1440"/>
        </w:tabs>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783930">
      <w:start w:val="1"/>
      <w:numFmt w:val="bullet"/>
      <w:lvlText w:val="·"/>
      <w:lvlJc w:val="left"/>
      <w:pPr>
        <w:tabs>
          <w:tab w:val="left" w:pos="1440"/>
        </w:tabs>
        <w:ind w:left="36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74AB44">
      <w:start w:val="1"/>
      <w:numFmt w:val="bullet"/>
      <w:lvlText w:val="·"/>
      <w:lvlJc w:val="left"/>
      <w:pPr>
        <w:tabs>
          <w:tab w:val="left" w:pos="1440"/>
        </w:tabs>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A2C8F52">
      <w:start w:val="1"/>
      <w:numFmt w:val="bullet"/>
      <w:lvlText w:val="·"/>
      <w:lvlJc w:val="left"/>
      <w:pPr>
        <w:tabs>
          <w:tab w:val="left" w:pos="1440"/>
        </w:tabs>
        <w:ind w:left="57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24A136">
      <w:start w:val="1"/>
      <w:numFmt w:val="bullet"/>
      <w:lvlText w:val="·"/>
      <w:lvlJc w:val="left"/>
      <w:pPr>
        <w:tabs>
          <w:tab w:val="left" w:pos="1440"/>
        </w:tabs>
        <w:ind w:left="68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1061A8">
      <w:start w:val="1"/>
      <w:numFmt w:val="bullet"/>
      <w:lvlText w:val="·"/>
      <w:lvlJc w:val="left"/>
      <w:pPr>
        <w:tabs>
          <w:tab w:val="left" w:pos="1440"/>
        </w:tabs>
        <w:ind w:left="79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CC2662">
      <w:start w:val="1"/>
      <w:numFmt w:val="bullet"/>
      <w:lvlText w:val="·"/>
      <w:lvlJc w:val="left"/>
      <w:pPr>
        <w:tabs>
          <w:tab w:val="left" w:pos="1440"/>
        </w:tabs>
        <w:ind w:left="90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114A089C"/>
    <w:multiLevelType w:val="hybridMultilevel"/>
    <w:tmpl w:val="122A5AFC"/>
    <w:styleLink w:val="Zaimportowanystyl6"/>
    <w:lvl w:ilvl="0" w:tplc="E74858BC">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4260752">
      <w:start w:val="1"/>
      <w:numFmt w:val="lowerLetter"/>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5AA602">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EEFEC">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36E0EDC">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2A690AE">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529AD8">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AE66B92">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046EA6">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12B30C33"/>
    <w:multiLevelType w:val="hybridMultilevel"/>
    <w:tmpl w:val="9F2E4EE4"/>
    <w:numStyleLink w:val="Zaimportowanystyl5"/>
  </w:abstractNum>
  <w:abstractNum w:abstractNumId="7">
    <w:nsid w:val="13555B9B"/>
    <w:multiLevelType w:val="hybridMultilevel"/>
    <w:tmpl w:val="23CEEF1A"/>
    <w:numStyleLink w:val="Zaimportowanystyl2"/>
  </w:abstractNum>
  <w:abstractNum w:abstractNumId="8">
    <w:nsid w:val="19046E57"/>
    <w:multiLevelType w:val="hybridMultilevel"/>
    <w:tmpl w:val="2640E8FE"/>
    <w:numStyleLink w:val="Zaimportowanystyl11"/>
  </w:abstractNum>
  <w:abstractNum w:abstractNumId="9">
    <w:nsid w:val="19516F1B"/>
    <w:multiLevelType w:val="hybridMultilevel"/>
    <w:tmpl w:val="603C4A20"/>
    <w:styleLink w:val="Zaimportowanystyl4"/>
    <w:lvl w:ilvl="0" w:tplc="05B6973C">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82556">
      <w:start w:val="1"/>
      <w:numFmt w:val="lowerLetter"/>
      <w:lvlText w:val="%2)"/>
      <w:lvlJc w:val="left"/>
      <w:pPr>
        <w:ind w:left="1534" w:hanging="4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F0AFCC">
      <w:start w:val="1"/>
      <w:numFmt w:val="lowerRoman"/>
      <w:lvlText w:val="%3."/>
      <w:lvlJc w:val="left"/>
      <w:pPr>
        <w:tabs>
          <w:tab w:val="left" w:pos="1534"/>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DFEB38C">
      <w:start w:val="1"/>
      <w:numFmt w:val="decimal"/>
      <w:lvlText w:val="%4."/>
      <w:lvlJc w:val="left"/>
      <w:pPr>
        <w:tabs>
          <w:tab w:val="left" w:pos="1534"/>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70EAA4">
      <w:start w:val="1"/>
      <w:numFmt w:val="lowerLetter"/>
      <w:lvlText w:val="%5."/>
      <w:lvlJc w:val="left"/>
      <w:pPr>
        <w:tabs>
          <w:tab w:val="left" w:pos="1534"/>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6629F6">
      <w:start w:val="1"/>
      <w:numFmt w:val="lowerRoman"/>
      <w:lvlText w:val="%6."/>
      <w:lvlJc w:val="left"/>
      <w:pPr>
        <w:tabs>
          <w:tab w:val="left" w:pos="1534"/>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2E2992">
      <w:start w:val="1"/>
      <w:numFmt w:val="decimal"/>
      <w:lvlText w:val="%7."/>
      <w:lvlJc w:val="left"/>
      <w:pPr>
        <w:tabs>
          <w:tab w:val="left" w:pos="1534"/>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E0B01A">
      <w:start w:val="1"/>
      <w:numFmt w:val="lowerLetter"/>
      <w:lvlText w:val="%8."/>
      <w:lvlJc w:val="left"/>
      <w:pPr>
        <w:tabs>
          <w:tab w:val="left" w:pos="1534"/>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22CE40">
      <w:start w:val="1"/>
      <w:numFmt w:val="lowerRoman"/>
      <w:lvlText w:val="%9."/>
      <w:lvlJc w:val="left"/>
      <w:pPr>
        <w:tabs>
          <w:tab w:val="left" w:pos="1534"/>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nsid w:val="1D70164B"/>
    <w:multiLevelType w:val="hybridMultilevel"/>
    <w:tmpl w:val="EF82F50C"/>
    <w:styleLink w:val="Zaimportowanystyl14"/>
    <w:lvl w:ilvl="0" w:tplc="5430093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A4EE1C">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1CD990">
      <w:start w:val="1"/>
      <w:numFmt w:val="lowerRoman"/>
      <w:lvlText w:val="%3."/>
      <w:lvlJc w:val="left"/>
      <w:pPr>
        <w:tabs>
          <w:tab w:val="left" w:pos="720"/>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7541AFE">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70F520">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E560E1E">
      <w:start w:val="1"/>
      <w:numFmt w:val="lowerRoman"/>
      <w:lvlText w:val="%6."/>
      <w:lvlJc w:val="left"/>
      <w:pPr>
        <w:tabs>
          <w:tab w:val="left" w:pos="720"/>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B80932">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3C2F5E">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5B63C82">
      <w:start w:val="1"/>
      <w:numFmt w:val="lowerRoman"/>
      <w:lvlText w:val="%9."/>
      <w:lvlJc w:val="left"/>
      <w:pPr>
        <w:tabs>
          <w:tab w:val="left" w:pos="720"/>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29130A50"/>
    <w:multiLevelType w:val="hybridMultilevel"/>
    <w:tmpl w:val="9D66CC08"/>
    <w:styleLink w:val="Zaimportowanystyl3"/>
    <w:lvl w:ilvl="0" w:tplc="D8ACBA46">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AC87C30">
      <w:start w:val="1"/>
      <w:numFmt w:val="lowerLetter"/>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FE0ACB0">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A86ED6">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C24B036">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4EC2BC">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CC9B74">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4A33B4">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E0021A">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A374146"/>
    <w:multiLevelType w:val="hybridMultilevel"/>
    <w:tmpl w:val="BEB26DDE"/>
    <w:styleLink w:val="Zaimportowanystyl8"/>
    <w:lvl w:ilvl="0" w:tplc="3C16A818">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FE559E">
      <w:start w:val="1"/>
      <w:numFmt w:val="lowerLetter"/>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24555C">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8A2292E">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E07C5E">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4ED75E">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DE597A">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AECA3A">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70A2C2">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311E07BA"/>
    <w:multiLevelType w:val="hybridMultilevel"/>
    <w:tmpl w:val="8B5838BE"/>
    <w:numStyleLink w:val="Zaimportowanystyl7"/>
  </w:abstractNum>
  <w:abstractNum w:abstractNumId="14">
    <w:nsid w:val="316078D4"/>
    <w:multiLevelType w:val="hybridMultilevel"/>
    <w:tmpl w:val="BEB26DDE"/>
    <w:numStyleLink w:val="Zaimportowanystyl8"/>
  </w:abstractNum>
  <w:abstractNum w:abstractNumId="15">
    <w:nsid w:val="319840C4"/>
    <w:multiLevelType w:val="hybridMultilevel"/>
    <w:tmpl w:val="BA1C4BE6"/>
    <w:styleLink w:val="Zaimportowanystyl15"/>
    <w:lvl w:ilvl="0" w:tplc="4D44989C">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4AE3D2">
      <w:start w:val="1"/>
      <w:numFmt w:val="lowerLetter"/>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0CB030">
      <w:start w:val="1"/>
      <w:numFmt w:val="lowerRoman"/>
      <w:lvlText w:val="%3."/>
      <w:lvlJc w:val="left"/>
      <w:pPr>
        <w:tabs>
          <w:tab w:val="left" w:pos="720"/>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70DF64">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622E24">
      <w:start w:val="1"/>
      <w:numFmt w:val="lowerLetter"/>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ACC0E0">
      <w:start w:val="1"/>
      <w:numFmt w:val="lowerRoman"/>
      <w:lvlText w:val="%6."/>
      <w:lvlJc w:val="left"/>
      <w:pPr>
        <w:tabs>
          <w:tab w:val="left" w:pos="720"/>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D4E97C">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B0E04E">
      <w:start w:val="1"/>
      <w:numFmt w:val="lowerLetter"/>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045B42">
      <w:start w:val="1"/>
      <w:numFmt w:val="lowerRoman"/>
      <w:lvlText w:val="%9."/>
      <w:lvlJc w:val="left"/>
      <w:pPr>
        <w:tabs>
          <w:tab w:val="left" w:pos="720"/>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nsid w:val="33F91D3B"/>
    <w:multiLevelType w:val="hybridMultilevel"/>
    <w:tmpl w:val="122A5AFC"/>
    <w:numStyleLink w:val="Zaimportowanystyl6"/>
  </w:abstractNum>
  <w:abstractNum w:abstractNumId="17">
    <w:nsid w:val="3B1B3EDA"/>
    <w:multiLevelType w:val="hybridMultilevel"/>
    <w:tmpl w:val="D9A41F5C"/>
    <w:styleLink w:val="Zaimportowanystyl9"/>
    <w:lvl w:ilvl="0" w:tplc="870A1368">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E4449B4">
      <w:start w:val="1"/>
      <w:numFmt w:val="decimal"/>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424F16">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C8CAD0">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ACCAC">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C0C9A4">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70E04C">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A3392">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100576">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nsid w:val="3F277541"/>
    <w:multiLevelType w:val="hybridMultilevel"/>
    <w:tmpl w:val="06124802"/>
    <w:numStyleLink w:val="Zaimportowanystyl16"/>
  </w:abstractNum>
  <w:abstractNum w:abstractNumId="19">
    <w:nsid w:val="484F363A"/>
    <w:multiLevelType w:val="hybridMultilevel"/>
    <w:tmpl w:val="2640E8FE"/>
    <w:styleLink w:val="Zaimportowanystyl11"/>
    <w:lvl w:ilvl="0" w:tplc="FF04F0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547372">
      <w:start w:val="1"/>
      <w:numFmt w:val="lowerLetter"/>
      <w:lvlText w:val="%2."/>
      <w:lvlJc w:val="left"/>
      <w:pPr>
        <w:tabs>
          <w:tab w:val="left" w:pos="360"/>
        </w:tabs>
        <w:ind w:left="1065" w:hanging="3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2AC3C0">
      <w:start w:val="1"/>
      <w:numFmt w:val="lowerRoman"/>
      <w:lvlText w:val="%3."/>
      <w:lvlJc w:val="left"/>
      <w:pPr>
        <w:tabs>
          <w:tab w:val="left" w:pos="360"/>
        </w:tabs>
        <w:ind w:left="1785" w:hanging="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D04816">
      <w:start w:val="1"/>
      <w:numFmt w:val="decimal"/>
      <w:lvlText w:val="%4."/>
      <w:lvlJc w:val="left"/>
      <w:pPr>
        <w:tabs>
          <w:tab w:val="left" w:pos="360"/>
        </w:tabs>
        <w:ind w:left="2505" w:hanging="3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9A6148">
      <w:start w:val="1"/>
      <w:numFmt w:val="lowerLetter"/>
      <w:lvlText w:val="%5."/>
      <w:lvlJc w:val="left"/>
      <w:pPr>
        <w:tabs>
          <w:tab w:val="left" w:pos="360"/>
        </w:tabs>
        <w:ind w:left="3225" w:hanging="3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86A2DC">
      <w:start w:val="1"/>
      <w:numFmt w:val="lowerRoman"/>
      <w:lvlText w:val="%6."/>
      <w:lvlJc w:val="left"/>
      <w:pPr>
        <w:tabs>
          <w:tab w:val="left" w:pos="360"/>
        </w:tabs>
        <w:ind w:left="3945" w:hanging="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367C20">
      <w:start w:val="1"/>
      <w:numFmt w:val="decimal"/>
      <w:lvlText w:val="%7."/>
      <w:lvlJc w:val="left"/>
      <w:pPr>
        <w:tabs>
          <w:tab w:val="left" w:pos="360"/>
        </w:tabs>
        <w:ind w:left="4665" w:hanging="3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5644F2">
      <w:start w:val="1"/>
      <w:numFmt w:val="lowerLetter"/>
      <w:lvlText w:val="%8."/>
      <w:lvlJc w:val="left"/>
      <w:pPr>
        <w:tabs>
          <w:tab w:val="left" w:pos="360"/>
        </w:tabs>
        <w:ind w:left="5385" w:hanging="34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E18B492">
      <w:start w:val="1"/>
      <w:numFmt w:val="lowerRoman"/>
      <w:lvlText w:val="%9."/>
      <w:lvlJc w:val="left"/>
      <w:pPr>
        <w:tabs>
          <w:tab w:val="left" w:pos="360"/>
        </w:tabs>
        <w:ind w:left="6105" w:hanging="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nsid w:val="4E107593"/>
    <w:multiLevelType w:val="hybridMultilevel"/>
    <w:tmpl w:val="D9A41F5C"/>
    <w:numStyleLink w:val="Zaimportowanystyl9"/>
  </w:abstractNum>
  <w:abstractNum w:abstractNumId="21">
    <w:nsid w:val="51863A68"/>
    <w:multiLevelType w:val="hybridMultilevel"/>
    <w:tmpl w:val="B188439A"/>
    <w:styleLink w:val="Zaimportowanystyl12"/>
    <w:lvl w:ilvl="0" w:tplc="D1C05842">
      <w:start w:val="1"/>
      <w:numFmt w:val="decimal"/>
      <w:lvlText w:val="%1."/>
      <w:lvlJc w:val="left"/>
      <w:pPr>
        <w:ind w:left="360" w:hanging="360"/>
      </w:pPr>
      <w:rPr>
        <w:rFonts w:ascii="Tahoma" w:eastAsia="Tahoma" w:hAnsi="Tahoma" w:cs="Tahoma"/>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2CE1FE">
      <w:start w:val="1"/>
      <w:numFmt w:val="lowerLetter"/>
      <w:lvlText w:val="%2."/>
      <w:lvlJc w:val="left"/>
      <w:pPr>
        <w:tabs>
          <w:tab w:val="left" w:pos="360"/>
        </w:tabs>
        <w:ind w:left="1440" w:hanging="36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A8EA1BE">
      <w:start w:val="1"/>
      <w:numFmt w:val="lowerRoman"/>
      <w:lvlText w:val="%3."/>
      <w:lvlJc w:val="left"/>
      <w:pPr>
        <w:tabs>
          <w:tab w:val="left" w:pos="360"/>
        </w:tabs>
        <w:ind w:left="2160" w:hanging="292"/>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04B956">
      <w:start w:val="1"/>
      <w:numFmt w:val="decimal"/>
      <w:lvlText w:val="%4."/>
      <w:lvlJc w:val="left"/>
      <w:pPr>
        <w:tabs>
          <w:tab w:val="left" w:pos="360"/>
        </w:tabs>
        <w:ind w:left="2880" w:hanging="36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608148C">
      <w:start w:val="1"/>
      <w:numFmt w:val="lowerLetter"/>
      <w:lvlText w:val="%5."/>
      <w:lvlJc w:val="left"/>
      <w:pPr>
        <w:tabs>
          <w:tab w:val="left" w:pos="360"/>
        </w:tabs>
        <w:ind w:left="3600" w:hanging="36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E834EA">
      <w:start w:val="1"/>
      <w:numFmt w:val="lowerRoman"/>
      <w:lvlText w:val="%6."/>
      <w:lvlJc w:val="left"/>
      <w:pPr>
        <w:tabs>
          <w:tab w:val="left" w:pos="360"/>
        </w:tabs>
        <w:ind w:left="4320" w:hanging="292"/>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885F0E">
      <w:start w:val="1"/>
      <w:numFmt w:val="decimal"/>
      <w:lvlText w:val="%7."/>
      <w:lvlJc w:val="left"/>
      <w:pPr>
        <w:tabs>
          <w:tab w:val="left" w:pos="360"/>
        </w:tabs>
        <w:ind w:left="5040" w:hanging="36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E8BB94">
      <w:start w:val="1"/>
      <w:numFmt w:val="lowerLetter"/>
      <w:lvlText w:val="%8."/>
      <w:lvlJc w:val="left"/>
      <w:pPr>
        <w:tabs>
          <w:tab w:val="left" w:pos="360"/>
        </w:tabs>
        <w:ind w:left="5760" w:hanging="360"/>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552D2F6">
      <w:start w:val="1"/>
      <w:numFmt w:val="lowerRoman"/>
      <w:lvlText w:val="%9."/>
      <w:lvlJc w:val="left"/>
      <w:pPr>
        <w:tabs>
          <w:tab w:val="left" w:pos="360"/>
        </w:tabs>
        <w:ind w:left="6480" w:hanging="292"/>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5A152F64"/>
    <w:multiLevelType w:val="hybridMultilevel"/>
    <w:tmpl w:val="8B5838BE"/>
    <w:styleLink w:val="Zaimportowanystyl7"/>
    <w:lvl w:ilvl="0" w:tplc="29C0F7CA">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72ABE2">
      <w:start w:val="1"/>
      <w:numFmt w:val="lowerLetter"/>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584657E">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EC95C0">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303D2C">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2C813E">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24954">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88E172">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3CF1E4">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nsid w:val="61CD432A"/>
    <w:multiLevelType w:val="hybridMultilevel"/>
    <w:tmpl w:val="FB3A9F44"/>
    <w:numStyleLink w:val="Zaimportowanystyl1"/>
  </w:abstractNum>
  <w:abstractNum w:abstractNumId="24">
    <w:nsid w:val="65040BF9"/>
    <w:multiLevelType w:val="hybridMultilevel"/>
    <w:tmpl w:val="B188439A"/>
    <w:numStyleLink w:val="Zaimportowanystyl12"/>
  </w:abstractNum>
  <w:abstractNum w:abstractNumId="25">
    <w:nsid w:val="6A8F3FC6"/>
    <w:multiLevelType w:val="hybridMultilevel"/>
    <w:tmpl w:val="9F2E4EE4"/>
    <w:styleLink w:val="Zaimportowanystyl5"/>
    <w:lvl w:ilvl="0" w:tplc="E1FABD66">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4E098A8">
      <w:start w:val="1"/>
      <w:numFmt w:val="lowerLetter"/>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FA89AE">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E587476">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60C470">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26F104">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968440">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5E6ACE">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0ED762">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nsid w:val="6CCA4791"/>
    <w:multiLevelType w:val="hybridMultilevel"/>
    <w:tmpl w:val="BA1C4BE6"/>
    <w:numStyleLink w:val="Zaimportowanystyl15"/>
  </w:abstractNum>
  <w:abstractNum w:abstractNumId="27">
    <w:nsid w:val="6D256177"/>
    <w:multiLevelType w:val="hybridMultilevel"/>
    <w:tmpl w:val="3C40ADC0"/>
    <w:numStyleLink w:val="Zaimportowanystyl13"/>
  </w:abstractNum>
  <w:abstractNum w:abstractNumId="28">
    <w:nsid w:val="6E9F14D5"/>
    <w:multiLevelType w:val="hybridMultilevel"/>
    <w:tmpl w:val="9D66CC08"/>
    <w:numStyleLink w:val="Zaimportowanystyl3"/>
  </w:abstractNum>
  <w:abstractNum w:abstractNumId="29">
    <w:nsid w:val="734B5078"/>
    <w:multiLevelType w:val="hybridMultilevel"/>
    <w:tmpl w:val="570E3A6C"/>
    <w:numStyleLink w:val="Zaimportowanystyl10"/>
  </w:abstractNum>
  <w:abstractNum w:abstractNumId="30">
    <w:nsid w:val="76C70C9D"/>
    <w:multiLevelType w:val="hybridMultilevel"/>
    <w:tmpl w:val="3C40ADC0"/>
    <w:styleLink w:val="Zaimportowanystyl13"/>
    <w:lvl w:ilvl="0" w:tplc="117C225A">
      <w:start w:val="1"/>
      <w:numFmt w:val="decimal"/>
      <w:lvlText w:val="%1."/>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328D38">
      <w:start w:val="1"/>
      <w:numFmt w:val="lowerLetter"/>
      <w:lvlText w:val="%2."/>
      <w:lvlJc w:val="left"/>
      <w:pPr>
        <w:tabs>
          <w:tab w:val="left" w:pos="108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926754C">
      <w:start w:val="1"/>
      <w:numFmt w:val="lowerRoman"/>
      <w:lvlText w:val="%3."/>
      <w:lvlJc w:val="left"/>
      <w:pPr>
        <w:tabs>
          <w:tab w:val="left" w:pos="1080"/>
        </w:tabs>
        <w:ind w:left="25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DA385C">
      <w:start w:val="1"/>
      <w:numFmt w:val="decimal"/>
      <w:lvlText w:val="%4."/>
      <w:lvlJc w:val="left"/>
      <w:pPr>
        <w:tabs>
          <w:tab w:val="left" w:pos="108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AD6A928">
      <w:start w:val="1"/>
      <w:numFmt w:val="lowerLetter"/>
      <w:lvlText w:val="%5."/>
      <w:lvlJc w:val="left"/>
      <w:pPr>
        <w:tabs>
          <w:tab w:val="left" w:pos="1080"/>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F0C338">
      <w:start w:val="1"/>
      <w:numFmt w:val="lowerRoman"/>
      <w:lvlText w:val="%6."/>
      <w:lvlJc w:val="left"/>
      <w:pPr>
        <w:tabs>
          <w:tab w:val="left" w:pos="1080"/>
        </w:tabs>
        <w:ind w:left="46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0CE958">
      <w:start w:val="1"/>
      <w:numFmt w:val="decimal"/>
      <w:lvlText w:val="%7."/>
      <w:lvlJc w:val="left"/>
      <w:pPr>
        <w:tabs>
          <w:tab w:val="left" w:pos="108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5CC900">
      <w:start w:val="1"/>
      <w:numFmt w:val="lowerLetter"/>
      <w:lvlText w:val="%8."/>
      <w:lvlJc w:val="left"/>
      <w:pPr>
        <w:tabs>
          <w:tab w:val="left" w:pos="1080"/>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E0BB18">
      <w:start w:val="1"/>
      <w:numFmt w:val="lowerRoman"/>
      <w:lvlText w:val="%9."/>
      <w:lvlJc w:val="left"/>
      <w:pPr>
        <w:tabs>
          <w:tab w:val="left" w:pos="1080"/>
        </w:tabs>
        <w:ind w:left="684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nsid w:val="7D142902"/>
    <w:multiLevelType w:val="hybridMultilevel"/>
    <w:tmpl w:val="FB3A9F44"/>
    <w:styleLink w:val="Zaimportowanystyl1"/>
    <w:lvl w:ilvl="0" w:tplc="80E8A1B4">
      <w:start w:val="1"/>
      <w:numFmt w:val="decimal"/>
      <w:lvlText w:val="%1."/>
      <w:lvlJc w:val="left"/>
      <w:pPr>
        <w:ind w:left="735" w:hanging="3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48EF856">
      <w:start w:val="1"/>
      <w:numFmt w:val="lowerLetter"/>
      <w:lvlText w:val="%2."/>
      <w:lvlJc w:val="left"/>
      <w:pPr>
        <w:tabs>
          <w:tab w:val="left" w:pos="735"/>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104C46">
      <w:start w:val="1"/>
      <w:numFmt w:val="lowerRoman"/>
      <w:lvlText w:val="%3."/>
      <w:lvlJc w:val="left"/>
      <w:pPr>
        <w:tabs>
          <w:tab w:val="left" w:pos="735"/>
        </w:tabs>
        <w:ind w:left="216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82E4438">
      <w:start w:val="1"/>
      <w:numFmt w:val="decimal"/>
      <w:lvlText w:val="%4."/>
      <w:lvlJc w:val="left"/>
      <w:pPr>
        <w:tabs>
          <w:tab w:val="left" w:pos="735"/>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080368">
      <w:start w:val="1"/>
      <w:numFmt w:val="lowerLetter"/>
      <w:lvlText w:val="%5."/>
      <w:lvlJc w:val="left"/>
      <w:pPr>
        <w:tabs>
          <w:tab w:val="left" w:pos="735"/>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74B122">
      <w:start w:val="1"/>
      <w:numFmt w:val="lowerRoman"/>
      <w:lvlText w:val="%6."/>
      <w:lvlJc w:val="left"/>
      <w:pPr>
        <w:tabs>
          <w:tab w:val="left" w:pos="735"/>
        </w:tabs>
        <w:ind w:left="432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7042AC">
      <w:start w:val="1"/>
      <w:numFmt w:val="decimal"/>
      <w:lvlText w:val="%7."/>
      <w:lvlJc w:val="left"/>
      <w:pPr>
        <w:tabs>
          <w:tab w:val="left" w:pos="735"/>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9EEADA">
      <w:start w:val="1"/>
      <w:numFmt w:val="lowerLetter"/>
      <w:lvlText w:val="%8."/>
      <w:lvlJc w:val="left"/>
      <w:pPr>
        <w:tabs>
          <w:tab w:val="left" w:pos="735"/>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748959C">
      <w:start w:val="1"/>
      <w:numFmt w:val="lowerRoman"/>
      <w:lvlText w:val="%9."/>
      <w:lvlJc w:val="left"/>
      <w:pPr>
        <w:tabs>
          <w:tab w:val="left" w:pos="735"/>
        </w:tabs>
        <w:ind w:left="6480" w:hanging="2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1"/>
  </w:num>
  <w:num w:numId="2">
    <w:abstractNumId w:val="23"/>
  </w:num>
  <w:num w:numId="3">
    <w:abstractNumId w:val="2"/>
  </w:num>
  <w:num w:numId="4">
    <w:abstractNumId w:val="7"/>
  </w:num>
  <w:num w:numId="5">
    <w:abstractNumId w:val="23"/>
    <w:lvlOverride w:ilvl="0">
      <w:startOverride w:val="2"/>
    </w:lvlOverride>
  </w:num>
  <w:num w:numId="6">
    <w:abstractNumId w:val="11"/>
  </w:num>
  <w:num w:numId="7">
    <w:abstractNumId w:val="28"/>
  </w:num>
  <w:num w:numId="8">
    <w:abstractNumId w:val="9"/>
  </w:num>
  <w:num w:numId="9">
    <w:abstractNumId w:val="0"/>
  </w:num>
  <w:num w:numId="10">
    <w:abstractNumId w:val="25"/>
  </w:num>
  <w:num w:numId="11">
    <w:abstractNumId w:val="6"/>
  </w:num>
  <w:num w:numId="12">
    <w:abstractNumId w:val="5"/>
  </w:num>
  <w:num w:numId="13">
    <w:abstractNumId w:val="16"/>
  </w:num>
  <w:num w:numId="14">
    <w:abstractNumId w:val="22"/>
  </w:num>
  <w:num w:numId="15">
    <w:abstractNumId w:val="13"/>
  </w:num>
  <w:num w:numId="16">
    <w:abstractNumId w:val="12"/>
  </w:num>
  <w:num w:numId="17">
    <w:abstractNumId w:val="14"/>
  </w:num>
  <w:num w:numId="18">
    <w:abstractNumId w:val="17"/>
  </w:num>
  <w:num w:numId="19">
    <w:abstractNumId w:val="20"/>
  </w:num>
  <w:num w:numId="20">
    <w:abstractNumId w:val="3"/>
  </w:num>
  <w:num w:numId="21">
    <w:abstractNumId w:val="29"/>
  </w:num>
  <w:num w:numId="22">
    <w:abstractNumId w:val="19"/>
  </w:num>
  <w:num w:numId="23">
    <w:abstractNumId w:val="8"/>
  </w:num>
  <w:num w:numId="24">
    <w:abstractNumId w:val="21"/>
  </w:num>
  <w:num w:numId="25">
    <w:abstractNumId w:val="24"/>
  </w:num>
  <w:num w:numId="26">
    <w:abstractNumId w:val="30"/>
  </w:num>
  <w:num w:numId="27">
    <w:abstractNumId w:val="27"/>
  </w:num>
  <w:num w:numId="28">
    <w:abstractNumId w:val="10"/>
  </w:num>
  <w:num w:numId="29">
    <w:abstractNumId w:val="1"/>
  </w:num>
  <w:num w:numId="30">
    <w:abstractNumId w:val="15"/>
  </w:num>
  <w:num w:numId="31">
    <w:abstractNumId w:val="26"/>
  </w:num>
  <w:num w:numId="32">
    <w:abstractNumId w:val="4"/>
  </w:num>
  <w:num w:numId="33">
    <w:abstractNumId w:val="18"/>
  </w:num>
  <w:num w:numId="34">
    <w:abstractNumId w:val="26"/>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013"/>
    <w:rsid w:val="000348D3"/>
    <w:rsid w:val="00087C27"/>
    <w:rsid w:val="000F3F84"/>
    <w:rsid w:val="00156C4F"/>
    <w:rsid w:val="001B343F"/>
    <w:rsid w:val="001F4C81"/>
    <w:rsid w:val="0022508D"/>
    <w:rsid w:val="002C3945"/>
    <w:rsid w:val="003510E0"/>
    <w:rsid w:val="00360619"/>
    <w:rsid w:val="003E4426"/>
    <w:rsid w:val="003F14D2"/>
    <w:rsid w:val="003F42F4"/>
    <w:rsid w:val="004E6A98"/>
    <w:rsid w:val="00511C8F"/>
    <w:rsid w:val="0055642F"/>
    <w:rsid w:val="005A1E9C"/>
    <w:rsid w:val="00614D14"/>
    <w:rsid w:val="007E1C39"/>
    <w:rsid w:val="008F3D4C"/>
    <w:rsid w:val="00903C9D"/>
    <w:rsid w:val="00932B4E"/>
    <w:rsid w:val="00935C6B"/>
    <w:rsid w:val="009F473D"/>
    <w:rsid w:val="00A515D2"/>
    <w:rsid w:val="00A657A0"/>
    <w:rsid w:val="00AA6D82"/>
    <w:rsid w:val="00B45728"/>
    <w:rsid w:val="00B83D21"/>
    <w:rsid w:val="00C00D3A"/>
    <w:rsid w:val="00C73013"/>
    <w:rsid w:val="00D25A68"/>
    <w:rsid w:val="00E074B8"/>
    <w:rsid w:val="00EF1CC1"/>
    <w:rsid w:val="00F13A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51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customStyle="1" w:styleId="Styl2">
    <w:name w:val="Styl2"/>
    <w:pPr>
      <w:spacing w:line="360" w:lineRule="auto"/>
      <w:jc w:val="both"/>
    </w:pPr>
    <w:rPr>
      <w:rFonts w:cs="Arial Unicode MS"/>
      <w:color w:val="000000"/>
      <w:sz w:val="24"/>
      <w:szCs w:val="24"/>
      <w:u w:color="000000"/>
    </w:rPr>
  </w:style>
  <w:style w:type="numbering" w:customStyle="1" w:styleId="Zaimportowanystyl1">
    <w:name w:val="Zaimportowany styl 1"/>
    <w:pPr>
      <w:numPr>
        <w:numId w:val="1"/>
      </w:numPr>
    </w:pPr>
  </w:style>
  <w:style w:type="paragraph" w:styleId="Akapitzlist">
    <w:name w:val="List Paragraph"/>
    <w:pPr>
      <w:spacing w:after="200" w:line="276" w:lineRule="auto"/>
      <w:ind w:left="720"/>
    </w:pPr>
    <w:rPr>
      <w:rFonts w:ascii="Calibri" w:hAnsi="Calibri" w:cs="Arial Unicode MS"/>
      <w:color w:val="000000"/>
      <w:sz w:val="22"/>
      <w:szCs w:val="22"/>
      <w:u w:color="000000"/>
    </w:r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numbering" w:customStyle="1" w:styleId="Zaimportowanystyl5">
    <w:name w:val="Zaimportowany styl 5"/>
    <w:pPr>
      <w:numPr>
        <w:numId w:val="10"/>
      </w:numPr>
    </w:pPr>
  </w:style>
  <w:style w:type="numbering" w:customStyle="1" w:styleId="Zaimportowanystyl6">
    <w:name w:val="Zaimportowany styl 6"/>
    <w:pPr>
      <w:numPr>
        <w:numId w:val="12"/>
      </w:numPr>
    </w:pPr>
  </w:style>
  <w:style w:type="numbering" w:customStyle="1" w:styleId="Zaimportowanystyl7">
    <w:name w:val="Zaimportowany styl 7"/>
    <w:pPr>
      <w:numPr>
        <w:numId w:val="14"/>
      </w:numPr>
    </w:pPr>
  </w:style>
  <w:style w:type="numbering" w:customStyle="1" w:styleId="Zaimportowanystyl8">
    <w:name w:val="Zaimportowany styl 8"/>
    <w:pPr>
      <w:numPr>
        <w:numId w:val="16"/>
      </w:numPr>
    </w:pPr>
  </w:style>
  <w:style w:type="character" w:customStyle="1" w:styleId="Hyperlink0">
    <w:name w:val="Hyperlink.0"/>
    <w:basedOn w:val="Hipercze"/>
    <w:rPr>
      <w:color w:val="0000FF"/>
      <w:u w:val="single" w:color="0000FF"/>
    </w:rPr>
  </w:style>
  <w:style w:type="numbering" w:customStyle="1" w:styleId="Zaimportowanystyl9">
    <w:name w:val="Zaimportowany styl 9"/>
    <w:pPr>
      <w:numPr>
        <w:numId w:val="18"/>
      </w:numPr>
    </w:pPr>
  </w:style>
  <w:style w:type="numbering" w:customStyle="1" w:styleId="Zaimportowanystyl10">
    <w:name w:val="Zaimportowany styl 10"/>
    <w:pPr>
      <w:numPr>
        <w:numId w:val="20"/>
      </w:numPr>
    </w:pPr>
  </w:style>
  <w:style w:type="numbering" w:customStyle="1" w:styleId="Zaimportowanystyl11">
    <w:name w:val="Zaimportowany styl 11"/>
    <w:pPr>
      <w:numPr>
        <w:numId w:val="22"/>
      </w:numPr>
    </w:pPr>
  </w:style>
  <w:style w:type="paragraph" w:customStyle="1" w:styleId="Domylne">
    <w:name w:val="Domyślne"/>
    <w:rPr>
      <w:rFonts w:ascii="Helvetica Neue" w:eastAsia="Helvetica Neue" w:hAnsi="Helvetica Neue" w:cs="Helvetica Neue"/>
      <w:color w:val="000000"/>
      <w:sz w:val="22"/>
      <w:szCs w:val="22"/>
    </w:rPr>
  </w:style>
  <w:style w:type="numbering" w:customStyle="1" w:styleId="Zaimportowanystyl12">
    <w:name w:val="Zaimportowany styl 12"/>
    <w:pPr>
      <w:numPr>
        <w:numId w:val="24"/>
      </w:numPr>
    </w:pPr>
  </w:style>
  <w:style w:type="paragraph" w:customStyle="1" w:styleId="WW-Tekstpodstawowy3">
    <w:name w:val="WW-Tekst podstawowy 3"/>
    <w:pPr>
      <w:suppressAutoHyphens/>
    </w:pPr>
    <w:rPr>
      <w:rFonts w:ascii="Arial" w:hAnsi="Arial" w:cs="Arial Unicode MS"/>
      <w:color w:val="000000"/>
      <w:sz w:val="24"/>
      <w:szCs w:val="24"/>
      <w:u w:color="000000"/>
    </w:rPr>
  </w:style>
  <w:style w:type="paragraph" w:customStyle="1" w:styleId="Style1">
    <w:name w:val="Style1"/>
    <w:pPr>
      <w:spacing w:line="360" w:lineRule="auto"/>
      <w:jc w:val="both"/>
    </w:pPr>
    <w:rPr>
      <w:rFonts w:cs="Arial Unicode MS"/>
      <w:color w:val="000000"/>
      <w:sz w:val="24"/>
      <w:szCs w:val="24"/>
      <w:u w:color="000000"/>
    </w:rPr>
  </w:style>
  <w:style w:type="numbering" w:customStyle="1" w:styleId="Zaimportowanystyl13">
    <w:name w:val="Zaimportowany styl 13"/>
    <w:pPr>
      <w:numPr>
        <w:numId w:val="26"/>
      </w:numPr>
    </w:pPr>
  </w:style>
  <w:style w:type="numbering" w:customStyle="1" w:styleId="Zaimportowanystyl14">
    <w:name w:val="Zaimportowany styl 14"/>
    <w:pPr>
      <w:numPr>
        <w:numId w:val="28"/>
      </w:numPr>
    </w:pPr>
  </w:style>
  <w:style w:type="numbering" w:customStyle="1" w:styleId="Zaimportowanystyl15">
    <w:name w:val="Zaimportowany styl 15"/>
    <w:pPr>
      <w:numPr>
        <w:numId w:val="30"/>
      </w:numPr>
    </w:pPr>
  </w:style>
  <w:style w:type="numbering" w:customStyle="1" w:styleId="Zaimportowanystyl16">
    <w:name w:val="Zaimportowany styl 16"/>
    <w:pPr>
      <w:numPr>
        <w:numId w:val="32"/>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932B4E"/>
    <w:rPr>
      <w:rFonts w:ascii="Tahoma" w:hAnsi="Tahoma" w:cs="Tahoma"/>
      <w:sz w:val="16"/>
      <w:szCs w:val="16"/>
    </w:rPr>
  </w:style>
  <w:style w:type="character" w:customStyle="1" w:styleId="TekstdymkaZnak">
    <w:name w:val="Tekst dymka Znak"/>
    <w:basedOn w:val="Domylnaczcionkaakapitu"/>
    <w:link w:val="Tekstdymka"/>
    <w:uiPriority w:val="99"/>
    <w:semiHidden/>
    <w:rsid w:val="00932B4E"/>
    <w:rPr>
      <w:rFonts w:ascii="Tahoma" w:hAnsi="Tahoma" w:cs="Tahoma"/>
      <w:color w:val="000000"/>
      <w:sz w:val="16"/>
      <w:szCs w:val="16"/>
      <w:u w:color="000000"/>
    </w:rPr>
  </w:style>
  <w:style w:type="paragraph" w:styleId="Nagwek">
    <w:name w:val="header"/>
    <w:basedOn w:val="Normalny"/>
    <w:link w:val="NagwekZnak"/>
    <w:uiPriority w:val="99"/>
    <w:unhideWhenUsed/>
    <w:rsid w:val="00AA6D82"/>
    <w:pPr>
      <w:tabs>
        <w:tab w:val="center" w:pos="4536"/>
        <w:tab w:val="right" w:pos="9072"/>
      </w:tabs>
    </w:pPr>
  </w:style>
  <w:style w:type="character" w:customStyle="1" w:styleId="NagwekZnak">
    <w:name w:val="Nagłówek Znak"/>
    <w:basedOn w:val="Domylnaczcionkaakapitu"/>
    <w:link w:val="Nagwek"/>
    <w:uiPriority w:val="99"/>
    <w:rsid w:val="00AA6D82"/>
    <w:rPr>
      <w:rFonts w:cs="Arial Unicode MS"/>
      <w:color w:val="000000"/>
      <w:sz w:val="24"/>
      <w:szCs w:val="24"/>
      <w:u w:color="000000"/>
    </w:rPr>
  </w:style>
  <w:style w:type="paragraph" w:styleId="Stopka">
    <w:name w:val="footer"/>
    <w:basedOn w:val="Normalny"/>
    <w:link w:val="StopkaZnak"/>
    <w:uiPriority w:val="99"/>
    <w:unhideWhenUsed/>
    <w:rsid w:val="00AA6D82"/>
    <w:pPr>
      <w:tabs>
        <w:tab w:val="center" w:pos="4536"/>
        <w:tab w:val="right" w:pos="9072"/>
      </w:tabs>
    </w:pPr>
  </w:style>
  <w:style w:type="character" w:customStyle="1" w:styleId="StopkaZnak">
    <w:name w:val="Stopka Znak"/>
    <w:basedOn w:val="Domylnaczcionkaakapitu"/>
    <w:link w:val="Stopka"/>
    <w:uiPriority w:val="99"/>
    <w:rsid w:val="00AA6D82"/>
    <w:rPr>
      <w:rFonts w:cs="Arial Unicode MS"/>
      <w:color w:val="000000"/>
      <w:sz w:val="24"/>
      <w:szCs w:val="24"/>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rPr>
  </w:style>
  <w:style w:type="paragraph" w:customStyle="1" w:styleId="Styl2">
    <w:name w:val="Styl2"/>
    <w:pPr>
      <w:spacing w:line="360" w:lineRule="auto"/>
      <w:jc w:val="both"/>
    </w:pPr>
    <w:rPr>
      <w:rFonts w:cs="Arial Unicode MS"/>
      <w:color w:val="000000"/>
      <w:sz w:val="24"/>
      <w:szCs w:val="24"/>
      <w:u w:color="000000"/>
    </w:rPr>
  </w:style>
  <w:style w:type="numbering" w:customStyle="1" w:styleId="Zaimportowanystyl1">
    <w:name w:val="Zaimportowany styl 1"/>
    <w:pPr>
      <w:numPr>
        <w:numId w:val="1"/>
      </w:numPr>
    </w:pPr>
  </w:style>
  <w:style w:type="paragraph" w:styleId="Akapitzlist">
    <w:name w:val="List Paragraph"/>
    <w:pPr>
      <w:spacing w:after="200" w:line="276" w:lineRule="auto"/>
      <w:ind w:left="720"/>
    </w:pPr>
    <w:rPr>
      <w:rFonts w:ascii="Calibri" w:hAnsi="Calibri" w:cs="Arial Unicode MS"/>
      <w:color w:val="000000"/>
      <w:sz w:val="22"/>
      <w:szCs w:val="22"/>
      <w:u w:color="000000"/>
    </w:rPr>
  </w:style>
  <w:style w:type="numbering" w:customStyle="1" w:styleId="Zaimportowanystyl2">
    <w:name w:val="Zaimportowany styl 2"/>
    <w:pPr>
      <w:numPr>
        <w:numId w:val="3"/>
      </w:numPr>
    </w:pPr>
  </w:style>
  <w:style w:type="numbering" w:customStyle="1" w:styleId="Zaimportowanystyl3">
    <w:name w:val="Zaimportowany styl 3"/>
    <w:pPr>
      <w:numPr>
        <w:numId w:val="6"/>
      </w:numPr>
    </w:pPr>
  </w:style>
  <w:style w:type="numbering" w:customStyle="1" w:styleId="Zaimportowanystyl4">
    <w:name w:val="Zaimportowany styl 4"/>
    <w:pPr>
      <w:numPr>
        <w:numId w:val="8"/>
      </w:numPr>
    </w:pPr>
  </w:style>
  <w:style w:type="numbering" w:customStyle="1" w:styleId="Zaimportowanystyl5">
    <w:name w:val="Zaimportowany styl 5"/>
    <w:pPr>
      <w:numPr>
        <w:numId w:val="10"/>
      </w:numPr>
    </w:pPr>
  </w:style>
  <w:style w:type="numbering" w:customStyle="1" w:styleId="Zaimportowanystyl6">
    <w:name w:val="Zaimportowany styl 6"/>
    <w:pPr>
      <w:numPr>
        <w:numId w:val="12"/>
      </w:numPr>
    </w:pPr>
  </w:style>
  <w:style w:type="numbering" w:customStyle="1" w:styleId="Zaimportowanystyl7">
    <w:name w:val="Zaimportowany styl 7"/>
    <w:pPr>
      <w:numPr>
        <w:numId w:val="14"/>
      </w:numPr>
    </w:pPr>
  </w:style>
  <w:style w:type="numbering" w:customStyle="1" w:styleId="Zaimportowanystyl8">
    <w:name w:val="Zaimportowany styl 8"/>
    <w:pPr>
      <w:numPr>
        <w:numId w:val="16"/>
      </w:numPr>
    </w:pPr>
  </w:style>
  <w:style w:type="character" w:customStyle="1" w:styleId="Hyperlink0">
    <w:name w:val="Hyperlink.0"/>
    <w:basedOn w:val="Hipercze"/>
    <w:rPr>
      <w:color w:val="0000FF"/>
      <w:u w:val="single" w:color="0000FF"/>
    </w:rPr>
  </w:style>
  <w:style w:type="numbering" w:customStyle="1" w:styleId="Zaimportowanystyl9">
    <w:name w:val="Zaimportowany styl 9"/>
    <w:pPr>
      <w:numPr>
        <w:numId w:val="18"/>
      </w:numPr>
    </w:pPr>
  </w:style>
  <w:style w:type="numbering" w:customStyle="1" w:styleId="Zaimportowanystyl10">
    <w:name w:val="Zaimportowany styl 10"/>
    <w:pPr>
      <w:numPr>
        <w:numId w:val="20"/>
      </w:numPr>
    </w:pPr>
  </w:style>
  <w:style w:type="numbering" w:customStyle="1" w:styleId="Zaimportowanystyl11">
    <w:name w:val="Zaimportowany styl 11"/>
    <w:pPr>
      <w:numPr>
        <w:numId w:val="22"/>
      </w:numPr>
    </w:pPr>
  </w:style>
  <w:style w:type="paragraph" w:customStyle="1" w:styleId="Domylne">
    <w:name w:val="Domyślne"/>
    <w:rPr>
      <w:rFonts w:ascii="Helvetica Neue" w:eastAsia="Helvetica Neue" w:hAnsi="Helvetica Neue" w:cs="Helvetica Neue"/>
      <w:color w:val="000000"/>
      <w:sz w:val="22"/>
      <w:szCs w:val="22"/>
    </w:rPr>
  </w:style>
  <w:style w:type="numbering" w:customStyle="1" w:styleId="Zaimportowanystyl12">
    <w:name w:val="Zaimportowany styl 12"/>
    <w:pPr>
      <w:numPr>
        <w:numId w:val="24"/>
      </w:numPr>
    </w:pPr>
  </w:style>
  <w:style w:type="paragraph" w:customStyle="1" w:styleId="WW-Tekstpodstawowy3">
    <w:name w:val="WW-Tekst podstawowy 3"/>
    <w:pPr>
      <w:suppressAutoHyphens/>
    </w:pPr>
    <w:rPr>
      <w:rFonts w:ascii="Arial" w:hAnsi="Arial" w:cs="Arial Unicode MS"/>
      <w:color w:val="000000"/>
      <w:sz w:val="24"/>
      <w:szCs w:val="24"/>
      <w:u w:color="000000"/>
    </w:rPr>
  </w:style>
  <w:style w:type="paragraph" w:customStyle="1" w:styleId="Style1">
    <w:name w:val="Style1"/>
    <w:pPr>
      <w:spacing w:line="360" w:lineRule="auto"/>
      <w:jc w:val="both"/>
    </w:pPr>
    <w:rPr>
      <w:rFonts w:cs="Arial Unicode MS"/>
      <w:color w:val="000000"/>
      <w:sz w:val="24"/>
      <w:szCs w:val="24"/>
      <w:u w:color="000000"/>
    </w:rPr>
  </w:style>
  <w:style w:type="numbering" w:customStyle="1" w:styleId="Zaimportowanystyl13">
    <w:name w:val="Zaimportowany styl 13"/>
    <w:pPr>
      <w:numPr>
        <w:numId w:val="26"/>
      </w:numPr>
    </w:pPr>
  </w:style>
  <w:style w:type="numbering" w:customStyle="1" w:styleId="Zaimportowanystyl14">
    <w:name w:val="Zaimportowany styl 14"/>
    <w:pPr>
      <w:numPr>
        <w:numId w:val="28"/>
      </w:numPr>
    </w:pPr>
  </w:style>
  <w:style w:type="numbering" w:customStyle="1" w:styleId="Zaimportowanystyl15">
    <w:name w:val="Zaimportowany styl 15"/>
    <w:pPr>
      <w:numPr>
        <w:numId w:val="30"/>
      </w:numPr>
    </w:pPr>
  </w:style>
  <w:style w:type="numbering" w:customStyle="1" w:styleId="Zaimportowanystyl16">
    <w:name w:val="Zaimportowany styl 16"/>
    <w:pPr>
      <w:numPr>
        <w:numId w:val="32"/>
      </w:numPr>
    </w:pPr>
  </w:style>
  <w:style w:type="paragraph" w:styleId="Tekstkomentarza">
    <w:name w:val="annotation text"/>
    <w:basedOn w:val="Normalny"/>
    <w:link w:val="TekstkomentarzaZnak"/>
    <w:uiPriority w:val="99"/>
    <w:semiHidden/>
    <w:unhideWhenUsed/>
    <w:rPr>
      <w:sz w:val="20"/>
      <w:szCs w:val="20"/>
    </w:rPr>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932B4E"/>
    <w:rPr>
      <w:rFonts w:ascii="Tahoma" w:hAnsi="Tahoma" w:cs="Tahoma"/>
      <w:sz w:val="16"/>
      <w:szCs w:val="16"/>
    </w:rPr>
  </w:style>
  <w:style w:type="character" w:customStyle="1" w:styleId="TekstdymkaZnak">
    <w:name w:val="Tekst dymka Znak"/>
    <w:basedOn w:val="Domylnaczcionkaakapitu"/>
    <w:link w:val="Tekstdymka"/>
    <w:uiPriority w:val="99"/>
    <w:semiHidden/>
    <w:rsid w:val="00932B4E"/>
    <w:rPr>
      <w:rFonts w:ascii="Tahoma" w:hAnsi="Tahoma" w:cs="Tahoma"/>
      <w:color w:val="000000"/>
      <w:sz w:val="16"/>
      <w:szCs w:val="16"/>
      <w:u w:color="000000"/>
    </w:rPr>
  </w:style>
  <w:style w:type="paragraph" w:styleId="Nagwek">
    <w:name w:val="header"/>
    <w:basedOn w:val="Normalny"/>
    <w:link w:val="NagwekZnak"/>
    <w:uiPriority w:val="99"/>
    <w:unhideWhenUsed/>
    <w:rsid w:val="00AA6D82"/>
    <w:pPr>
      <w:tabs>
        <w:tab w:val="center" w:pos="4536"/>
        <w:tab w:val="right" w:pos="9072"/>
      </w:tabs>
    </w:pPr>
  </w:style>
  <w:style w:type="character" w:customStyle="1" w:styleId="NagwekZnak">
    <w:name w:val="Nagłówek Znak"/>
    <w:basedOn w:val="Domylnaczcionkaakapitu"/>
    <w:link w:val="Nagwek"/>
    <w:uiPriority w:val="99"/>
    <w:rsid w:val="00AA6D82"/>
    <w:rPr>
      <w:rFonts w:cs="Arial Unicode MS"/>
      <w:color w:val="000000"/>
      <w:sz w:val="24"/>
      <w:szCs w:val="24"/>
      <w:u w:color="000000"/>
    </w:rPr>
  </w:style>
  <w:style w:type="paragraph" w:styleId="Stopka">
    <w:name w:val="footer"/>
    <w:basedOn w:val="Normalny"/>
    <w:link w:val="StopkaZnak"/>
    <w:uiPriority w:val="99"/>
    <w:unhideWhenUsed/>
    <w:rsid w:val="00AA6D82"/>
    <w:pPr>
      <w:tabs>
        <w:tab w:val="center" w:pos="4536"/>
        <w:tab w:val="right" w:pos="9072"/>
      </w:tabs>
    </w:pPr>
  </w:style>
  <w:style w:type="character" w:customStyle="1" w:styleId="StopkaZnak">
    <w:name w:val="Stopka Znak"/>
    <w:basedOn w:val="Domylnaczcionkaakapitu"/>
    <w:link w:val="Stopka"/>
    <w:uiPriority w:val="99"/>
    <w:rsid w:val="00AA6D82"/>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2151</Words>
  <Characters>12907</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15028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2018-06-29T08:40:00Z</dcterms:created>
  <dcterms:modified xsi:type="dcterms:W3CDTF">2018-06-29T08:40:00Z</dcterms:modified>
</cp:coreProperties>
</file>